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F7" w:rsidRDefault="00F773F7" w:rsidP="00AC1B9E">
      <w:pPr>
        <w:keepNext/>
        <w:keepLines/>
        <w:suppressAutoHyphens w:val="0"/>
        <w:jc w:val="center"/>
        <w:rPr>
          <w:rFonts w:cs="Tahoma"/>
        </w:rPr>
      </w:pPr>
    </w:p>
    <w:p w:rsidR="00F773F7" w:rsidRDefault="00F773F7" w:rsidP="00AC1B9E">
      <w:pPr>
        <w:pStyle w:val="Header"/>
        <w:keepNext/>
        <w:keepLines/>
        <w:tabs>
          <w:tab w:val="clear" w:pos="4320"/>
          <w:tab w:val="clear" w:pos="8640"/>
          <w:tab w:val="center" w:pos="4680"/>
          <w:tab w:val="right" w:pos="9360"/>
        </w:tabs>
        <w:suppressAutoHyphens w:val="0"/>
        <w:snapToGrid w:val="0"/>
        <w:spacing w:after="240"/>
        <w:jc w:val="center"/>
        <w:rPr>
          <w:rFonts w:ascii="Tahoma" w:eastAsia="PMingLiU" w:hAnsi="Tahoma" w:cs="Tahoma"/>
          <w:b/>
          <w:sz w:val="28"/>
          <w:szCs w:val="28"/>
          <w:lang w:eastAsia="ar-SA"/>
        </w:rPr>
      </w:pPr>
      <w:r>
        <w:rPr>
          <w:rFonts w:ascii="Tahoma" w:eastAsia="PMingLiU" w:hAnsi="Tahoma" w:cs="Tahoma"/>
          <w:b/>
          <w:sz w:val="28"/>
          <w:szCs w:val="28"/>
          <w:lang w:eastAsia="ar-SA"/>
        </w:rPr>
        <w:t>Meeting Minutes</w:t>
      </w:r>
    </w:p>
    <w:tbl>
      <w:tblPr>
        <w:tblW w:w="14040" w:type="dxa"/>
        <w:tblInd w:w="108" w:type="dxa"/>
        <w:tblLayout w:type="fixed"/>
        <w:tblLook w:val="0000" w:firstRow="0" w:lastRow="0" w:firstColumn="0" w:lastColumn="0" w:noHBand="0" w:noVBand="0"/>
      </w:tblPr>
      <w:tblGrid>
        <w:gridCol w:w="1935"/>
        <w:gridCol w:w="6165"/>
        <w:gridCol w:w="900"/>
        <w:gridCol w:w="5040"/>
      </w:tblGrid>
      <w:tr w:rsidR="00F773F7" w:rsidTr="00446CC6">
        <w:trPr>
          <w:trHeight w:val="368"/>
        </w:trPr>
        <w:tc>
          <w:tcPr>
            <w:tcW w:w="1935" w:type="dxa"/>
            <w:tcBorders>
              <w:top w:val="single" w:sz="4" w:space="0" w:color="000000"/>
              <w:left w:val="single" w:sz="4" w:space="0" w:color="000000"/>
              <w:bottom w:val="single" w:sz="4" w:space="0" w:color="000000"/>
            </w:tcBorders>
            <w:shd w:val="clear" w:color="auto" w:fill="808080"/>
            <w:vAlign w:val="center"/>
          </w:tcPr>
          <w:p w:rsidR="00F773F7" w:rsidRDefault="00F773F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Subject</w:t>
            </w:r>
          </w:p>
        </w:tc>
        <w:tc>
          <w:tcPr>
            <w:tcW w:w="6165" w:type="dxa"/>
            <w:tcBorders>
              <w:top w:val="single" w:sz="4" w:space="0" w:color="000000"/>
              <w:left w:val="single" w:sz="4" w:space="0" w:color="000000"/>
              <w:bottom w:val="single" w:sz="4" w:space="0" w:color="000000"/>
            </w:tcBorders>
            <w:shd w:val="clear" w:color="auto" w:fill="E6E6E6"/>
            <w:vAlign w:val="center"/>
          </w:tcPr>
          <w:p w:rsidR="00F773F7" w:rsidRDefault="006F6936" w:rsidP="00B419F3">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Nursing </w:t>
            </w:r>
            <w:r w:rsidR="003C045E">
              <w:rPr>
                <w:rFonts w:ascii="Tahoma" w:eastAsia="PMingLiU" w:hAnsi="Tahoma" w:cs="Tahoma"/>
                <w:b/>
                <w:sz w:val="20"/>
                <w:szCs w:val="20"/>
                <w:lang w:eastAsia="ar-SA"/>
              </w:rPr>
              <w:t xml:space="preserve">Advisory Committee </w:t>
            </w:r>
            <w:proofErr w:type="spellStart"/>
            <w:r w:rsidR="004D697D">
              <w:rPr>
                <w:rFonts w:ascii="Tahoma" w:eastAsia="PMingLiU" w:hAnsi="Tahoma" w:cs="Tahoma"/>
                <w:b/>
                <w:sz w:val="20"/>
                <w:szCs w:val="20"/>
                <w:lang w:eastAsia="ar-SA"/>
              </w:rPr>
              <w:t>mtg</w:t>
            </w:r>
            <w:proofErr w:type="spellEnd"/>
          </w:p>
        </w:tc>
        <w:tc>
          <w:tcPr>
            <w:tcW w:w="900" w:type="dxa"/>
            <w:tcBorders>
              <w:top w:val="single" w:sz="4" w:space="0" w:color="000000"/>
              <w:left w:val="single" w:sz="4" w:space="0" w:color="000000"/>
              <w:bottom w:val="single" w:sz="4" w:space="0" w:color="000000"/>
            </w:tcBorders>
            <w:shd w:val="clear" w:color="auto" w:fill="808080"/>
            <w:vAlign w:val="center"/>
          </w:tcPr>
          <w:p w:rsidR="00F773F7" w:rsidRDefault="00F773F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Date</w:t>
            </w:r>
          </w:p>
        </w:tc>
        <w:tc>
          <w:tcPr>
            <w:tcW w:w="5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3F7" w:rsidRDefault="003C045E" w:rsidP="00716571">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4-25-2019</w:t>
            </w:r>
          </w:p>
        </w:tc>
      </w:tr>
      <w:tr w:rsidR="00F773F7" w:rsidTr="00446CC6">
        <w:trPr>
          <w:trHeight w:val="342"/>
        </w:trPr>
        <w:tc>
          <w:tcPr>
            <w:tcW w:w="1935" w:type="dxa"/>
            <w:tcBorders>
              <w:left w:val="single" w:sz="4" w:space="0" w:color="000000"/>
              <w:bottom w:val="single" w:sz="4" w:space="0" w:color="000000"/>
            </w:tcBorders>
            <w:shd w:val="clear" w:color="auto" w:fill="808080"/>
            <w:vAlign w:val="center"/>
          </w:tcPr>
          <w:p w:rsidR="00F773F7" w:rsidRDefault="00F773F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Facilitator</w:t>
            </w:r>
          </w:p>
        </w:tc>
        <w:tc>
          <w:tcPr>
            <w:tcW w:w="6165" w:type="dxa"/>
            <w:tcBorders>
              <w:left w:val="single" w:sz="4" w:space="0" w:color="000000"/>
              <w:bottom w:val="single" w:sz="4" w:space="0" w:color="000000"/>
            </w:tcBorders>
            <w:shd w:val="clear" w:color="auto" w:fill="E6E6E6"/>
            <w:vAlign w:val="center"/>
          </w:tcPr>
          <w:p w:rsidR="00F773F7" w:rsidRDefault="006F6936" w:rsidP="00AC1B9E">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Carol Scobie</w:t>
            </w:r>
          </w:p>
        </w:tc>
        <w:tc>
          <w:tcPr>
            <w:tcW w:w="900" w:type="dxa"/>
            <w:tcBorders>
              <w:left w:val="single" w:sz="4" w:space="0" w:color="000000"/>
              <w:bottom w:val="single" w:sz="4" w:space="0" w:color="000000"/>
            </w:tcBorders>
            <w:shd w:val="clear" w:color="auto" w:fill="808080"/>
            <w:vAlign w:val="center"/>
          </w:tcPr>
          <w:p w:rsidR="00F773F7" w:rsidRDefault="00F773F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Time</w:t>
            </w:r>
          </w:p>
        </w:tc>
        <w:tc>
          <w:tcPr>
            <w:tcW w:w="5040" w:type="dxa"/>
            <w:tcBorders>
              <w:left w:val="single" w:sz="4" w:space="0" w:color="000000"/>
              <w:bottom w:val="single" w:sz="4" w:space="0" w:color="000000"/>
              <w:right w:val="single" w:sz="4" w:space="0" w:color="000000"/>
            </w:tcBorders>
            <w:shd w:val="clear" w:color="auto" w:fill="E6E6E6"/>
            <w:vAlign w:val="center"/>
          </w:tcPr>
          <w:p w:rsidR="00F773F7" w:rsidRDefault="004D697D" w:rsidP="00716571">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3:</w:t>
            </w:r>
            <w:r w:rsidR="00716571">
              <w:rPr>
                <w:rFonts w:ascii="Tahoma" w:eastAsia="PMingLiU" w:hAnsi="Tahoma" w:cs="Tahoma"/>
                <w:sz w:val="20"/>
                <w:szCs w:val="20"/>
                <w:lang w:eastAsia="ar-SA"/>
              </w:rPr>
              <w:t>00</w:t>
            </w:r>
            <w:r>
              <w:rPr>
                <w:rFonts w:ascii="Tahoma" w:eastAsia="PMingLiU" w:hAnsi="Tahoma" w:cs="Tahoma"/>
                <w:sz w:val="20"/>
                <w:szCs w:val="20"/>
                <w:lang w:eastAsia="ar-SA"/>
              </w:rPr>
              <w:t xml:space="preserve"> PM</w:t>
            </w:r>
          </w:p>
        </w:tc>
      </w:tr>
      <w:tr w:rsidR="00F773F7" w:rsidTr="00446CC6">
        <w:trPr>
          <w:trHeight w:val="342"/>
        </w:trPr>
        <w:tc>
          <w:tcPr>
            <w:tcW w:w="1935" w:type="dxa"/>
            <w:tcBorders>
              <w:left w:val="single" w:sz="4" w:space="0" w:color="000000"/>
              <w:bottom w:val="single" w:sz="4" w:space="0" w:color="000000"/>
            </w:tcBorders>
            <w:shd w:val="clear" w:color="auto" w:fill="808080"/>
            <w:vAlign w:val="center"/>
          </w:tcPr>
          <w:p w:rsidR="00F773F7" w:rsidRDefault="00F773F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Location</w:t>
            </w:r>
          </w:p>
        </w:tc>
        <w:tc>
          <w:tcPr>
            <w:tcW w:w="6165" w:type="dxa"/>
            <w:tcBorders>
              <w:left w:val="single" w:sz="4" w:space="0" w:color="000000"/>
              <w:bottom w:val="single" w:sz="4" w:space="0" w:color="000000"/>
            </w:tcBorders>
            <w:shd w:val="clear" w:color="auto" w:fill="E6E6E6"/>
            <w:vAlign w:val="center"/>
          </w:tcPr>
          <w:p w:rsidR="00F773F7" w:rsidRDefault="003C045E" w:rsidP="00C17015">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BNC 39</w:t>
            </w:r>
          </w:p>
        </w:tc>
        <w:tc>
          <w:tcPr>
            <w:tcW w:w="900" w:type="dxa"/>
            <w:tcBorders>
              <w:left w:val="single" w:sz="4" w:space="0" w:color="000000"/>
              <w:bottom w:val="single" w:sz="4" w:space="0" w:color="000000"/>
            </w:tcBorders>
            <w:shd w:val="clear" w:color="auto" w:fill="808080"/>
            <w:vAlign w:val="center"/>
          </w:tcPr>
          <w:p w:rsidR="00F773F7" w:rsidRDefault="00F773F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Scribe</w:t>
            </w:r>
          </w:p>
        </w:tc>
        <w:tc>
          <w:tcPr>
            <w:tcW w:w="5040" w:type="dxa"/>
            <w:tcBorders>
              <w:left w:val="single" w:sz="4" w:space="0" w:color="000000"/>
              <w:bottom w:val="single" w:sz="4" w:space="0" w:color="000000"/>
              <w:right w:val="single" w:sz="4" w:space="0" w:color="000000"/>
            </w:tcBorders>
            <w:shd w:val="clear" w:color="auto" w:fill="E6E6E6"/>
            <w:vAlign w:val="center"/>
          </w:tcPr>
          <w:p w:rsidR="00F773F7" w:rsidRDefault="003C045E" w:rsidP="00AC1B9E">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Mark Demry</w:t>
            </w:r>
          </w:p>
        </w:tc>
      </w:tr>
      <w:tr w:rsidR="00F773F7" w:rsidTr="00446CC6">
        <w:trPr>
          <w:trHeight w:val="342"/>
        </w:trPr>
        <w:tc>
          <w:tcPr>
            <w:tcW w:w="1935" w:type="dxa"/>
            <w:tcBorders>
              <w:left w:val="single" w:sz="4" w:space="0" w:color="000000"/>
              <w:bottom w:val="single" w:sz="4" w:space="0" w:color="000000"/>
            </w:tcBorders>
            <w:shd w:val="clear" w:color="auto" w:fill="808080"/>
            <w:vAlign w:val="center"/>
          </w:tcPr>
          <w:p w:rsidR="00F773F7" w:rsidRDefault="00F773F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Attendees</w:t>
            </w:r>
          </w:p>
        </w:tc>
        <w:tc>
          <w:tcPr>
            <w:tcW w:w="12105" w:type="dxa"/>
            <w:gridSpan w:val="3"/>
            <w:tcBorders>
              <w:left w:val="single" w:sz="4" w:space="0" w:color="000000"/>
              <w:bottom w:val="single" w:sz="4" w:space="0" w:color="000000"/>
              <w:right w:val="single" w:sz="4" w:space="0" w:color="000000"/>
            </w:tcBorders>
            <w:shd w:val="clear" w:color="auto" w:fill="E6E6E6"/>
            <w:vAlign w:val="center"/>
          </w:tcPr>
          <w:p w:rsidR="00F773F7" w:rsidRDefault="0015797E" w:rsidP="006F6936">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DOC faculty: Carol S., Amy H., Lisa K., Sarah F., Becky B., Lana S., Kurt S., Kedra J., Ahmed H., C. Swanson.     DRMC: C. Edwards.</w:t>
            </w:r>
          </w:p>
        </w:tc>
      </w:tr>
      <w:tr w:rsidR="00F773F7" w:rsidTr="0015797E">
        <w:trPr>
          <w:trHeight w:val="342"/>
        </w:trPr>
        <w:tc>
          <w:tcPr>
            <w:tcW w:w="1935" w:type="dxa"/>
            <w:tcBorders>
              <w:left w:val="single" w:sz="4" w:space="0" w:color="000000"/>
            </w:tcBorders>
            <w:shd w:val="clear" w:color="auto" w:fill="808080"/>
            <w:vAlign w:val="center"/>
          </w:tcPr>
          <w:p w:rsidR="00F773F7" w:rsidRDefault="00F773F7" w:rsidP="00AC1B9E">
            <w:pPr>
              <w:keepNext/>
              <w:keepLines/>
              <w:suppressAutoHyphens w:val="0"/>
              <w:snapToGrid w:val="0"/>
              <w:jc w:val="center"/>
              <w:rPr>
                <w:rFonts w:ascii="Tahoma" w:eastAsia="PMingLiU" w:hAnsi="Tahoma" w:cs="Tahoma"/>
                <w:b/>
                <w:bCs/>
                <w:color w:val="FFFFFF"/>
                <w:sz w:val="20"/>
                <w:szCs w:val="20"/>
                <w:lang w:eastAsia="ar-SA"/>
              </w:rPr>
            </w:pPr>
          </w:p>
        </w:tc>
        <w:tc>
          <w:tcPr>
            <w:tcW w:w="12105" w:type="dxa"/>
            <w:gridSpan w:val="3"/>
            <w:tcBorders>
              <w:left w:val="single" w:sz="4" w:space="0" w:color="000000"/>
              <w:right w:val="single" w:sz="4" w:space="0" w:color="000000"/>
            </w:tcBorders>
            <w:shd w:val="clear" w:color="auto" w:fill="E6E6E6"/>
            <w:vAlign w:val="center"/>
          </w:tcPr>
          <w:p w:rsidR="00F773F7" w:rsidRDefault="0015797E" w:rsidP="00AC1B9E">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 xml:space="preserve">EMC: V. </w:t>
            </w:r>
            <w:proofErr w:type="spellStart"/>
            <w:r>
              <w:rPr>
                <w:rFonts w:ascii="Tahoma" w:eastAsia="PMingLiU" w:hAnsi="Tahoma" w:cs="Tahoma"/>
                <w:sz w:val="20"/>
                <w:szCs w:val="20"/>
                <w:lang w:eastAsia="ar-SA"/>
              </w:rPr>
              <w:t>Koceja</w:t>
            </w:r>
            <w:proofErr w:type="spellEnd"/>
            <w:r>
              <w:rPr>
                <w:rFonts w:ascii="Tahoma" w:eastAsia="PMingLiU" w:hAnsi="Tahoma" w:cs="Tahoma"/>
                <w:sz w:val="20"/>
                <w:szCs w:val="20"/>
                <w:lang w:eastAsia="ar-SA"/>
              </w:rPr>
              <w:t xml:space="preserve">, Y </w:t>
            </w:r>
            <w:proofErr w:type="spellStart"/>
            <w:r>
              <w:rPr>
                <w:rFonts w:ascii="Tahoma" w:eastAsia="PMingLiU" w:hAnsi="Tahoma" w:cs="Tahoma"/>
                <w:sz w:val="20"/>
                <w:szCs w:val="20"/>
                <w:lang w:eastAsia="ar-SA"/>
              </w:rPr>
              <w:t>Matetich</w:t>
            </w:r>
            <w:proofErr w:type="spellEnd"/>
            <w:r>
              <w:rPr>
                <w:rFonts w:ascii="Tahoma" w:eastAsia="PMingLiU" w:hAnsi="Tahoma" w:cs="Tahoma"/>
                <w:sz w:val="20"/>
                <w:szCs w:val="20"/>
                <w:lang w:eastAsia="ar-SA"/>
              </w:rPr>
              <w:t xml:space="preserve">.    San Gorgonio </w:t>
            </w:r>
            <w:proofErr w:type="spellStart"/>
            <w:r>
              <w:rPr>
                <w:rFonts w:ascii="Tahoma" w:eastAsia="PMingLiU" w:hAnsi="Tahoma" w:cs="Tahoma"/>
                <w:sz w:val="20"/>
                <w:szCs w:val="20"/>
                <w:lang w:eastAsia="ar-SA"/>
              </w:rPr>
              <w:t>Hosp</w:t>
            </w:r>
            <w:proofErr w:type="spellEnd"/>
            <w:r>
              <w:rPr>
                <w:rFonts w:ascii="Tahoma" w:eastAsia="PMingLiU" w:hAnsi="Tahoma" w:cs="Tahoma"/>
                <w:sz w:val="20"/>
                <w:szCs w:val="20"/>
                <w:lang w:eastAsia="ar-SA"/>
              </w:rPr>
              <w:t xml:space="preserve">: J. </w:t>
            </w:r>
            <w:proofErr w:type="spellStart"/>
            <w:r>
              <w:rPr>
                <w:rFonts w:ascii="Tahoma" w:eastAsia="PMingLiU" w:hAnsi="Tahoma" w:cs="Tahoma"/>
                <w:sz w:val="20"/>
                <w:szCs w:val="20"/>
                <w:lang w:eastAsia="ar-SA"/>
              </w:rPr>
              <w:t>Rodile</w:t>
            </w:r>
            <w:proofErr w:type="spellEnd"/>
            <w:r>
              <w:rPr>
                <w:rFonts w:ascii="Tahoma" w:eastAsia="PMingLiU" w:hAnsi="Tahoma" w:cs="Tahoma"/>
                <w:sz w:val="20"/>
                <w:szCs w:val="20"/>
                <w:lang w:eastAsia="ar-SA"/>
              </w:rPr>
              <w:t xml:space="preserve">     INR: M. Hernandez   CSUSB: T. Burch, N. Wolf</w:t>
            </w:r>
          </w:p>
        </w:tc>
      </w:tr>
      <w:tr w:rsidR="0015797E" w:rsidTr="00446CC6">
        <w:trPr>
          <w:trHeight w:val="342"/>
        </w:trPr>
        <w:tc>
          <w:tcPr>
            <w:tcW w:w="1935" w:type="dxa"/>
            <w:tcBorders>
              <w:left w:val="single" w:sz="4" w:space="0" w:color="000000"/>
              <w:bottom w:val="single" w:sz="4" w:space="0" w:color="000000"/>
            </w:tcBorders>
            <w:shd w:val="clear" w:color="auto" w:fill="808080"/>
            <w:vAlign w:val="center"/>
          </w:tcPr>
          <w:p w:rsidR="0015797E" w:rsidRDefault="0015797E" w:rsidP="00AC1B9E">
            <w:pPr>
              <w:keepNext/>
              <w:keepLines/>
              <w:suppressAutoHyphens w:val="0"/>
              <w:snapToGrid w:val="0"/>
              <w:jc w:val="center"/>
              <w:rPr>
                <w:rFonts w:ascii="Tahoma" w:eastAsia="PMingLiU" w:hAnsi="Tahoma" w:cs="Tahoma"/>
                <w:b/>
                <w:bCs/>
                <w:color w:val="FFFFFF"/>
                <w:sz w:val="20"/>
                <w:szCs w:val="20"/>
                <w:lang w:eastAsia="ar-SA"/>
              </w:rPr>
            </w:pPr>
          </w:p>
        </w:tc>
        <w:tc>
          <w:tcPr>
            <w:tcW w:w="12105" w:type="dxa"/>
            <w:gridSpan w:val="3"/>
            <w:tcBorders>
              <w:left w:val="single" w:sz="4" w:space="0" w:color="000000"/>
              <w:bottom w:val="single" w:sz="4" w:space="0" w:color="000000"/>
              <w:right w:val="single" w:sz="4" w:space="0" w:color="000000"/>
            </w:tcBorders>
            <w:shd w:val="clear" w:color="auto" w:fill="E6E6E6"/>
            <w:vAlign w:val="center"/>
          </w:tcPr>
          <w:p w:rsidR="0015797E" w:rsidRDefault="0015797E" w:rsidP="00AC1B9E">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 xml:space="preserve">Students: R. </w:t>
            </w:r>
            <w:proofErr w:type="spellStart"/>
            <w:r>
              <w:rPr>
                <w:rFonts w:ascii="Tahoma" w:eastAsia="PMingLiU" w:hAnsi="Tahoma" w:cs="Tahoma"/>
                <w:sz w:val="20"/>
                <w:szCs w:val="20"/>
                <w:lang w:eastAsia="ar-SA"/>
              </w:rPr>
              <w:t>Rhynard</w:t>
            </w:r>
            <w:proofErr w:type="spellEnd"/>
            <w:r>
              <w:rPr>
                <w:rFonts w:ascii="Tahoma" w:eastAsia="PMingLiU" w:hAnsi="Tahoma" w:cs="Tahoma"/>
                <w:sz w:val="20"/>
                <w:szCs w:val="20"/>
                <w:lang w:eastAsia="ar-SA"/>
              </w:rPr>
              <w:t xml:space="preserve">, E. </w:t>
            </w:r>
            <w:proofErr w:type="spellStart"/>
            <w:r>
              <w:rPr>
                <w:rFonts w:ascii="Tahoma" w:eastAsia="PMingLiU" w:hAnsi="Tahoma" w:cs="Tahoma"/>
                <w:sz w:val="20"/>
                <w:szCs w:val="20"/>
                <w:lang w:eastAsia="ar-SA"/>
              </w:rPr>
              <w:t>Gillean</w:t>
            </w:r>
            <w:proofErr w:type="spellEnd"/>
            <w:r>
              <w:rPr>
                <w:rFonts w:ascii="Tahoma" w:eastAsia="PMingLiU" w:hAnsi="Tahoma" w:cs="Tahoma"/>
                <w:sz w:val="20"/>
                <w:szCs w:val="20"/>
                <w:lang w:eastAsia="ar-SA"/>
              </w:rPr>
              <w:t xml:space="preserve">, </w:t>
            </w:r>
          </w:p>
        </w:tc>
      </w:tr>
    </w:tbl>
    <w:p w:rsidR="00F773F7" w:rsidRDefault="00F773F7" w:rsidP="00AC1B9E">
      <w:pPr>
        <w:keepNext/>
        <w:keepLines/>
        <w:tabs>
          <w:tab w:val="center" w:pos="4680"/>
          <w:tab w:val="right" w:pos="9360"/>
        </w:tabs>
        <w:suppressAutoHyphens w:val="0"/>
        <w:snapToGrid w:val="0"/>
        <w:spacing w:after="240"/>
        <w:jc w:val="center"/>
        <w:rPr>
          <w:rFonts w:cs="Tahoma"/>
        </w:rPr>
      </w:pPr>
    </w:p>
    <w:tbl>
      <w:tblPr>
        <w:tblW w:w="14040" w:type="dxa"/>
        <w:tblInd w:w="108" w:type="dxa"/>
        <w:tblLayout w:type="fixed"/>
        <w:tblLook w:val="0000" w:firstRow="0" w:lastRow="0" w:firstColumn="0" w:lastColumn="0" w:noHBand="0" w:noVBand="0"/>
      </w:tblPr>
      <w:tblGrid>
        <w:gridCol w:w="1620"/>
        <w:gridCol w:w="360"/>
        <w:gridCol w:w="2790"/>
        <w:gridCol w:w="5580"/>
        <w:gridCol w:w="810"/>
        <w:gridCol w:w="1980"/>
        <w:gridCol w:w="900"/>
      </w:tblGrid>
      <w:tr w:rsidR="00446CC6" w:rsidTr="00446CC6">
        <w:trPr>
          <w:cantSplit/>
          <w:trHeight w:val="467"/>
          <w:tblHeader/>
        </w:trPr>
        <w:tc>
          <w:tcPr>
            <w:tcW w:w="1620" w:type="dxa"/>
            <w:tcBorders>
              <w:top w:val="single" w:sz="4" w:space="0" w:color="000000"/>
              <w:left w:val="single" w:sz="4" w:space="0" w:color="000000"/>
              <w:right w:val="single" w:sz="4" w:space="0" w:color="000000"/>
            </w:tcBorders>
            <w:shd w:val="clear" w:color="auto" w:fill="003366"/>
          </w:tcPr>
          <w:p w:rsidR="00446CC6" w:rsidRDefault="00446CC6" w:rsidP="00AC1B9E">
            <w:pPr>
              <w:pStyle w:val="Heading3"/>
              <w:keepLines/>
              <w:suppressAutoHyphens w:val="0"/>
              <w:snapToGrid w:val="0"/>
              <w:rPr>
                <w:rFonts w:ascii="Tahoma" w:eastAsia="PMingLiU" w:hAnsi="Tahoma" w:cs="Tahoma"/>
                <w:color w:val="FFFFFF"/>
                <w:sz w:val="20"/>
                <w:szCs w:val="20"/>
                <w:lang w:eastAsia="ar-SA"/>
              </w:rPr>
            </w:pPr>
            <w:bookmarkStart w:id="0" w:name="_GoBack" w:colFirst="2" w:colLast="2"/>
          </w:p>
        </w:tc>
        <w:tc>
          <w:tcPr>
            <w:tcW w:w="12420" w:type="dxa"/>
            <w:gridSpan w:val="6"/>
            <w:tcBorders>
              <w:top w:val="single" w:sz="4" w:space="0" w:color="000000"/>
              <w:left w:val="single" w:sz="4" w:space="0" w:color="000000"/>
              <w:right w:val="single" w:sz="4" w:space="0" w:color="000000"/>
            </w:tcBorders>
            <w:shd w:val="clear" w:color="auto" w:fill="003366"/>
            <w:vAlign w:val="center"/>
          </w:tcPr>
          <w:p w:rsidR="00446CC6" w:rsidRDefault="00446CC6" w:rsidP="00AC1B9E">
            <w:pPr>
              <w:pStyle w:val="Heading3"/>
              <w:keepLines/>
              <w:suppressAutoHyphens w:val="0"/>
              <w:snapToGrid w:val="0"/>
              <w:rPr>
                <w:rFonts w:ascii="Tahoma" w:eastAsia="PMingLiU" w:hAnsi="Tahoma" w:cs="Tahoma"/>
                <w:color w:val="FFFFFF"/>
                <w:sz w:val="20"/>
                <w:szCs w:val="20"/>
                <w:lang w:eastAsia="ar-SA"/>
              </w:rPr>
            </w:pPr>
            <w:r>
              <w:rPr>
                <w:rFonts w:ascii="Tahoma" w:eastAsia="PMingLiU" w:hAnsi="Tahoma" w:cs="Tahoma"/>
                <w:color w:val="FFFFFF"/>
                <w:sz w:val="20"/>
                <w:szCs w:val="20"/>
                <w:lang w:eastAsia="ar-SA"/>
              </w:rPr>
              <w:t>Key Points Discussed and Action Items</w:t>
            </w:r>
          </w:p>
        </w:tc>
      </w:tr>
      <w:tr w:rsidR="00446CC6" w:rsidTr="00B56114">
        <w:trPr>
          <w:cantSplit/>
          <w:tblHeader/>
        </w:trPr>
        <w:tc>
          <w:tcPr>
            <w:tcW w:w="1980" w:type="dxa"/>
            <w:gridSpan w:val="2"/>
            <w:vMerge w:val="restart"/>
            <w:tcBorders>
              <w:left w:val="single" w:sz="4" w:space="0" w:color="000000"/>
            </w:tcBorders>
            <w:shd w:val="clear" w:color="auto" w:fill="D9D9D9"/>
          </w:tcPr>
          <w:p w:rsidR="00446CC6" w:rsidRDefault="00446CC6" w:rsidP="00F51037">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Topic</w:t>
            </w:r>
          </w:p>
        </w:tc>
        <w:tc>
          <w:tcPr>
            <w:tcW w:w="2790" w:type="dxa"/>
            <w:vMerge w:val="restart"/>
            <w:tcBorders>
              <w:left w:val="single" w:sz="4" w:space="0" w:color="000000"/>
            </w:tcBorders>
            <w:shd w:val="clear" w:color="auto" w:fill="D9D9D9"/>
          </w:tcPr>
          <w:p w:rsidR="00446CC6" w:rsidRDefault="00446CC6" w:rsidP="00F51037">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Evidence</w:t>
            </w:r>
          </w:p>
        </w:tc>
        <w:tc>
          <w:tcPr>
            <w:tcW w:w="5580" w:type="dxa"/>
            <w:vMerge w:val="restart"/>
            <w:tcBorders>
              <w:left w:val="single" w:sz="4" w:space="0" w:color="000000"/>
            </w:tcBorders>
            <w:shd w:val="clear" w:color="auto" w:fill="D9D9D9"/>
          </w:tcPr>
          <w:p w:rsidR="00446CC6" w:rsidRDefault="00446CC6" w:rsidP="00F51037">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Discussion &amp; Evaluation of Evidence</w:t>
            </w:r>
          </w:p>
        </w:tc>
        <w:tc>
          <w:tcPr>
            <w:tcW w:w="3690" w:type="dxa"/>
            <w:gridSpan w:val="3"/>
            <w:tcBorders>
              <w:left w:val="single" w:sz="4" w:space="0" w:color="000000"/>
              <w:bottom w:val="single" w:sz="4" w:space="0" w:color="000000"/>
              <w:right w:val="single" w:sz="4" w:space="0" w:color="000000"/>
            </w:tcBorders>
            <w:shd w:val="clear" w:color="auto" w:fill="D9D9D9"/>
          </w:tcPr>
          <w:p w:rsidR="00446CC6" w:rsidRDefault="00446CC6" w:rsidP="00F51037">
            <w:pPr>
              <w:keepNext/>
              <w:keepLines/>
              <w:suppressAutoHyphens w:val="0"/>
              <w:snapToGrid w:val="0"/>
              <w:spacing w:before="60" w:after="60"/>
              <w:jc w:val="center"/>
              <w:rPr>
                <w:rFonts w:ascii="Tahoma" w:eastAsia="PMingLiU" w:hAnsi="Tahoma" w:cs="Tahoma"/>
                <w:b/>
                <w:sz w:val="20"/>
                <w:szCs w:val="20"/>
                <w:lang w:eastAsia="ar-SA"/>
              </w:rPr>
            </w:pPr>
            <w:r>
              <w:rPr>
                <w:rFonts w:ascii="Tahoma" w:eastAsia="PMingLiU" w:hAnsi="Tahoma" w:cs="Tahoma"/>
                <w:b/>
                <w:sz w:val="20"/>
                <w:szCs w:val="20"/>
                <w:lang w:eastAsia="ar-SA"/>
              </w:rPr>
              <w:t>Recommendation(s)</w:t>
            </w:r>
          </w:p>
        </w:tc>
      </w:tr>
      <w:tr w:rsidR="002F1D62" w:rsidTr="00B56114">
        <w:trPr>
          <w:trHeight w:val="485"/>
        </w:trPr>
        <w:tc>
          <w:tcPr>
            <w:tcW w:w="1980" w:type="dxa"/>
            <w:gridSpan w:val="2"/>
            <w:vMerge/>
            <w:tcBorders>
              <w:left w:val="single" w:sz="4" w:space="0" w:color="000000"/>
              <w:bottom w:val="single" w:sz="4" w:space="0" w:color="000000"/>
            </w:tcBorders>
          </w:tcPr>
          <w:p w:rsidR="00446CC6" w:rsidRDefault="00446CC6" w:rsidP="00AC1B9E">
            <w:pPr>
              <w:pStyle w:val="Heading3"/>
              <w:keepLines/>
              <w:suppressAutoHyphens w:val="0"/>
              <w:snapToGrid w:val="0"/>
              <w:spacing w:before="60"/>
              <w:rPr>
                <w:rFonts w:ascii="Tahoma" w:eastAsia="PMingLiU" w:hAnsi="Tahoma" w:cs="Tahoma"/>
                <w:sz w:val="20"/>
                <w:szCs w:val="20"/>
                <w:lang w:eastAsia="ar-SA"/>
              </w:rPr>
            </w:pPr>
          </w:p>
        </w:tc>
        <w:tc>
          <w:tcPr>
            <w:tcW w:w="2790" w:type="dxa"/>
            <w:vMerge/>
            <w:tcBorders>
              <w:left w:val="single" w:sz="4" w:space="0" w:color="000000"/>
              <w:bottom w:val="single" w:sz="4" w:space="0" w:color="000000"/>
            </w:tcBorders>
          </w:tcPr>
          <w:p w:rsidR="00446CC6" w:rsidRPr="00937367" w:rsidRDefault="00446CC6" w:rsidP="00937367">
            <w:pPr>
              <w:rPr>
                <w:lang w:eastAsia="ar-SA"/>
              </w:rPr>
            </w:pPr>
          </w:p>
        </w:tc>
        <w:tc>
          <w:tcPr>
            <w:tcW w:w="5580" w:type="dxa"/>
            <w:vMerge/>
            <w:tcBorders>
              <w:left w:val="single" w:sz="4" w:space="0" w:color="000000"/>
              <w:bottom w:val="single" w:sz="4" w:space="0" w:color="000000"/>
            </w:tcBorders>
          </w:tcPr>
          <w:p w:rsidR="00446CC6" w:rsidRPr="0020744A" w:rsidRDefault="00446CC6" w:rsidP="001A6FF1">
            <w:pPr>
              <w:ind w:left="720"/>
              <w:rPr>
                <w:lang w:eastAsia="ar-SA"/>
              </w:rPr>
            </w:pPr>
          </w:p>
        </w:tc>
        <w:tc>
          <w:tcPr>
            <w:tcW w:w="810" w:type="dxa"/>
            <w:tcBorders>
              <w:top w:val="single" w:sz="4" w:space="0" w:color="000000"/>
              <w:left w:val="single" w:sz="4" w:space="0" w:color="000000"/>
              <w:bottom w:val="single" w:sz="4" w:space="0" w:color="000000"/>
              <w:right w:val="single" w:sz="4" w:space="0" w:color="000000"/>
            </w:tcBorders>
            <w:shd w:val="clear" w:color="auto" w:fill="C2D69B"/>
          </w:tcPr>
          <w:p w:rsidR="00446CC6" w:rsidRPr="00446CC6" w:rsidRDefault="00446CC6" w:rsidP="00446CC6">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 xml:space="preserve">None </w:t>
            </w:r>
          </w:p>
        </w:tc>
        <w:tc>
          <w:tcPr>
            <w:tcW w:w="1980" w:type="dxa"/>
            <w:tcBorders>
              <w:top w:val="single" w:sz="4" w:space="0" w:color="000000"/>
              <w:left w:val="single" w:sz="4" w:space="0" w:color="000000"/>
              <w:bottom w:val="single" w:sz="4" w:space="0" w:color="000000"/>
            </w:tcBorders>
            <w:shd w:val="clear" w:color="auto" w:fill="C2D69B"/>
          </w:tcPr>
          <w:p w:rsidR="00446CC6" w:rsidRPr="00446CC6" w:rsidRDefault="00446CC6" w:rsidP="00AC1B9E">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Change(s)</w:t>
            </w:r>
          </w:p>
        </w:tc>
        <w:tc>
          <w:tcPr>
            <w:tcW w:w="900" w:type="dxa"/>
            <w:tcBorders>
              <w:top w:val="single" w:sz="4" w:space="0" w:color="000000"/>
              <w:left w:val="single" w:sz="4" w:space="0" w:color="000000"/>
              <w:bottom w:val="single" w:sz="4" w:space="0" w:color="000000"/>
              <w:right w:val="single" w:sz="4" w:space="0" w:color="000000"/>
            </w:tcBorders>
            <w:shd w:val="clear" w:color="auto" w:fill="C2D69B"/>
          </w:tcPr>
          <w:p w:rsidR="00446CC6" w:rsidRPr="00446CC6" w:rsidRDefault="00446CC6" w:rsidP="00AC1B9E">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Target Date</w:t>
            </w:r>
          </w:p>
        </w:tc>
      </w:tr>
      <w:tr w:rsidR="00125C3A" w:rsidTr="0078224F">
        <w:trPr>
          <w:cantSplit/>
          <w:trHeight w:val="1313"/>
        </w:trPr>
        <w:tc>
          <w:tcPr>
            <w:tcW w:w="1980" w:type="dxa"/>
            <w:gridSpan w:val="2"/>
            <w:tcBorders>
              <w:top w:val="single" w:sz="4" w:space="0" w:color="000000"/>
              <w:left w:val="single" w:sz="4" w:space="0" w:color="000000"/>
              <w:bottom w:val="single" w:sz="4" w:space="0" w:color="000000"/>
            </w:tcBorders>
          </w:tcPr>
          <w:p w:rsidR="00125C3A" w:rsidRPr="008F0E4A" w:rsidRDefault="00125C3A" w:rsidP="00125C3A">
            <w:pPr>
              <w:rPr>
                <w:rFonts w:asciiTheme="minorHAnsi" w:hAnsiTheme="minorHAnsi"/>
                <w:b/>
                <w:sz w:val="22"/>
                <w:szCs w:val="22"/>
              </w:rPr>
            </w:pPr>
            <w:r w:rsidRPr="008F0E4A">
              <w:rPr>
                <w:rFonts w:asciiTheme="minorHAnsi" w:hAnsiTheme="minorHAnsi"/>
                <w:b/>
                <w:sz w:val="22"/>
                <w:szCs w:val="22"/>
              </w:rPr>
              <w:t>I.-</w:t>
            </w:r>
            <w:r>
              <w:rPr>
                <w:rFonts w:asciiTheme="minorHAnsi" w:hAnsiTheme="minorHAnsi"/>
                <w:b/>
                <w:sz w:val="22"/>
                <w:szCs w:val="22"/>
              </w:rPr>
              <w:t>Announcements / Information / Reminders</w:t>
            </w:r>
          </w:p>
          <w:p w:rsidR="00125C3A" w:rsidRPr="008F0E4A" w:rsidRDefault="00125C3A" w:rsidP="00125C3A">
            <w:pPr>
              <w:rPr>
                <w:rFonts w:asciiTheme="minorHAnsi" w:hAnsiTheme="minorHAnsi"/>
                <w:b/>
                <w:sz w:val="22"/>
                <w:szCs w:val="22"/>
              </w:rPr>
            </w:pPr>
          </w:p>
        </w:tc>
        <w:tc>
          <w:tcPr>
            <w:tcW w:w="2790" w:type="dxa"/>
            <w:tcBorders>
              <w:top w:val="single" w:sz="4" w:space="0" w:color="000000"/>
              <w:left w:val="single" w:sz="4" w:space="0" w:color="000000"/>
              <w:bottom w:val="single" w:sz="4" w:space="0" w:color="000000"/>
            </w:tcBorders>
          </w:tcPr>
          <w:p w:rsidR="00125C3A" w:rsidRPr="009A6D58" w:rsidRDefault="0015797E" w:rsidP="00590178">
            <w:pPr>
              <w:rPr>
                <w:sz w:val="22"/>
                <w:szCs w:val="22"/>
              </w:rPr>
            </w:pPr>
            <w:r w:rsidRPr="009A6D58">
              <w:rPr>
                <w:sz w:val="22"/>
                <w:szCs w:val="22"/>
              </w:rPr>
              <w:t>4/13/18 minutes</w:t>
            </w:r>
          </w:p>
          <w:p w:rsidR="009A6D58" w:rsidRPr="009A6D58" w:rsidRDefault="009A6D58" w:rsidP="00590178">
            <w:pPr>
              <w:rPr>
                <w:sz w:val="22"/>
                <w:szCs w:val="22"/>
              </w:rPr>
            </w:pPr>
          </w:p>
          <w:p w:rsidR="009A6D58" w:rsidRPr="009A6D58" w:rsidRDefault="009A6D58" w:rsidP="00590178">
            <w:pPr>
              <w:rPr>
                <w:sz w:val="22"/>
                <w:szCs w:val="22"/>
              </w:rPr>
            </w:pPr>
            <w:r w:rsidRPr="009A6D58">
              <w:rPr>
                <w:sz w:val="22"/>
                <w:szCs w:val="22"/>
              </w:rPr>
              <w:t>Spring 2019 pinning</w:t>
            </w:r>
          </w:p>
        </w:tc>
        <w:tc>
          <w:tcPr>
            <w:tcW w:w="5580" w:type="dxa"/>
            <w:tcBorders>
              <w:top w:val="single" w:sz="4" w:space="0" w:color="000000"/>
              <w:left w:val="single" w:sz="4" w:space="0" w:color="000000"/>
              <w:bottom w:val="single" w:sz="4" w:space="0" w:color="000000"/>
            </w:tcBorders>
          </w:tcPr>
          <w:p w:rsidR="00125C3A" w:rsidRPr="009A6D58" w:rsidRDefault="0015797E" w:rsidP="0015797E">
            <w:pPr>
              <w:rPr>
                <w:sz w:val="22"/>
                <w:szCs w:val="22"/>
                <w:lang w:eastAsia="ar-SA"/>
              </w:rPr>
            </w:pPr>
            <w:r w:rsidRPr="009A6D58">
              <w:rPr>
                <w:sz w:val="22"/>
                <w:szCs w:val="22"/>
                <w:lang w:eastAsia="ar-SA"/>
              </w:rPr>
              <w:t>Past minutes distributed for review.</w:t>
            </w:r>
          </w:p>
          <w:p w:rsidR="00125C3A" w:rsidRPr="009A6D58" w:rsidRDefault="00125C3A" w:rsidP="00125C3A">
            <w:pPr>
              <w:rPr>
                <w:sz w:val="22"/>
                <w:szCs w:val="22"/>
                <w:lang w:eastAsia="ar-SA"/>
              </w:rPr>
            </w:pPr>
          </w:p>
          <w:p w:rsidR="00125C3A" w:rsidRPr="009A6D58" w:rsidRDefault="009A6D58" w:rsidP="00125C3A">
            <w:pPr>
              <w:rPr>
                <w:sz w:val="22"/>
                <w:szCs w:val="22"/>
                <w:lang w:eastAsia="ar-SA"/>
              </w:rPr>
            </w:pPr>
            <w:r w:rsidRPr="009A6D58">
              <w:rPr>
                <w:sz w:val="22"/>
                <w:szCs w:val="22"/>
                <w:lang w:eastAsia="ar-SA"/>
              </w:rPr>
              <w:t>Reminder that next RN pinning is 5/24/19 at the McCallum with COD graduation that evening at the Tennis Gardens.</w:t>
            </w:r>
          </w:p>
        </w:tc>
        <w:tc>
          <w:tcPr>
            <w:tcW w:w="810" w:type="dxa"/>
            <w:tcBorders>
              <w:top w:val="single" w:sz="4" w:space="0" w:color="000000"/>
              <w:left w:val="single" w:sz="4" w:space="0" w:color="000000"/>
              <w:bottom w:val="single" w:sz="4" w:space="0" w:color="000000"/>
              <w:right w:val="single" w:sz="4" w:space="0" w:color="000000"/>
            </w:tcBorders>
          </w:tcPr>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125C3A" w:rsidRPr="00B56114" w:rsidRDefault="00125C3A" w:rsidP="00125C3A">
            <w:pPr>
              <w:keepNext/>
              <w:keepLines/>
              <w:suppressAutoHyphens w:val="0"/>
              <w:snapToGrid w:val="0"/>
              <w:spacing w:before="60" w:after="60"/>
              <w:ind w:left="113" w:right="113"/>
              <w:jc w:val="center"/>
              <w:rPr>
                <w:rFonts w:eastAsia="PMingLiU"/>
                <w:b/>
                <w:sz w:val="22"/>
                <w:szCs w:val="22"/>
                <w:lang w:eastAsia="ar-SA"/>
              </w:rPr>
            </w:pPr>
          </w:p>
        </w:tc>
      </w:tr>
      <w:tr w:rsidR="00125C3A" w:rsidTr="00B56114">
        <w:trPr>
          <w:cantSplit/>
          <w:trHeight w:val="1134"/>
        </w:trPr>
        <w:tc>
          <w:tcPr>
            <w:tcW w:w="1980" w:type="dxa"/>
            <w:gridSpan w:val="2"/>
            <w:tcBorders>
              <w:top w:val="single" w:sz="4" w:space="0" w:color="000000"/>
              <w:left w:val="single" w:sz="4" w:space="0" w:color="000000"/>
              <w:bottom w:val="single" w:sz="4" w:space="0" w:color="000000"/>
            </w:tcBorders>
          </w:tcPr>
          <w:p w:rsidR="00125C3A" w:rsidRDefault="00493571" w:rsidP="00125C3A">
            <w:pPr>
              <w:rPr>
                <w:rFonts w:asciiTheme="minorHAnsi" w:hAnsiTheme="minorHAnsi"/>
                <w:b/>
                <w:sz w:val="22"/>
                <w:szCs w:val="22"/>
              </w:rPr>
            </w:pPr>
            <w:r>
              <w:rPr>
                <w:rFonts w:asciiTheme="minorHAnsi" w:hAnsiTheme="minorHAnsi"/>
                <w:b/>
                <w:sz w:val="22"/>
                <w:szCs w:val="22"/>
              </w:rPr>
              <w:t>II</w:t>
            </w:r>
            <w:r w:rsidR="00590178">
              <w:rPr>
                <w:rFonts w:asciiTheme="minorHAnsi" w:hAnsiTheme="minorHAnsi"/>
                <w:b/>
                <w:sz w:val="22"/>
                <w:szCs w:val="22"/>
              </w:rPr>
              <w:t>.</w:t>
            </w:r>
            <w:r w:rsidR="00716571">
              <w:rPr>
                <w:rFonts w:asciiTheme="minorHAnsi" w:hAnsiTheme="minorHAnsi"/>
                <w:b/>
                <w:sz w:val="22"/>
                <w:szCs w:val="22"/>
              </w:rPr>
              <w:t xml:space="preserve"> Old Business</w:t>
            </w:r>
          </w:p>
        </w:tc>
        <w:tc>
          <w:tcPr>
            <w:tcW w:w="2790" w:type="dxa"/>
            <w:tcBorders>
              <w:top w:val="single" w:sz="4" w:space="0" w:color="000000"/>
              <w:left w:val="single" w:sz="4" w:space="0" w:color="000000"/>
              <w:bottom w:val="single" w:sz="4" w:space="0" w:color="000000"/>
            </w:tcBorders>
          </w:tcPr>
          <w:p w:rsidR="00271AD2" w:rsidRPr="009A6D58" w:rsidRDefault="009A6D58" w:rsidP="00125C3A">
            <w:pPr>
              <w:rPr>
                <w:b/>
                <w:sz w:val="22"/>
                <w:szCs w:val="22"/>
                <w:lang w:eastAsia="ar-SA"/>
              </w:rPr>
            </w:pPr>
            <w:r w:rsidRPr="009A6D58">
              <w:rPr>
                <w:b/>
                <w:sz w:val="22"/>
                <w:szCs w:val="22"/>
                <w:lang w:eastAsia="ar-SA"/>
              </w:rPr>
              <w:t>BRN approval</w:t>
            </w:r>
          </w:p>
          <w:p w:rsidR="009A6D58" w:rsidRPr="009A6D58" w:rsidRDefault="009A6D58" w:rsidP="00125C3A">
            <w:pPr>
              <w:rPr>
                <w:b/>
                <w:sz w:val="22"/>
                <w:szCs w:val="22"/>
                <w:lang w:eastAsia="ar-SA"/>
              </w:rPr>
            </w:pPr>
          </w:p>
          <w:p w:rsidR="009A6D58" w:rsidRDefault="009A6D58" w:rsidP="00125C3A">
            <w:pPr>
              <w:rPr>
                <w:b/>
                <w:sz w:val="22"/>
                <w:szCs w:val="22"/>
                <w:lang w:eastAsia="ar-SA"/>
              </w:rPr>
            </w:pPr>
            <w:r>
              <w:rPr>
                <w:b/>
                <w:sz w:val="22"/>
                <w:szCs w:val="22"/>
                <w:lang w:eastAsia="ar-SA"/>
              </w:rPr>
              <w:t>CNA</w:t>
            </w:r>
            <w:r w:rsidRPr="009A6D58">
              <w:rPr>
                <w:b/>
                <w:sz w:val="22"/>
                <w:szCs w:val="22"/>
                <w:lang w:eastAsia="ar-SA"/>
              </w:rPr>
              <w:t>/HHA approval</w:t>
            </w:r>
          </w:p>
          <w:p w:rsidR="009A6D58" w:rsidRDefault="009A6D58" w:rsidP="00125C3A">
            <w:pPr>
              <w:rPr>
                <w:b/>
                <w:sz w:val="22"/>
                <w:szCs w:val="22"/>
                <w:lang w:eastAsia="ar-SA"/>
              </w:rPr>
            </w:pPr>
          </w:p>
          <w:p w:rsidR="009A6D58" w:rsidRPr="009A6D58" w:rsidRDefault="009A6D58" w:rsidP="00125C3A">
            <w:pPr>
              <w:rPr>
                <w:b/>
                <w:sz w:val="22"/>
                <w:szCs w:val="22"/>
                <w:lang w:eastAsia="ar-SA"/>
              </w:rPr>
            </w:pPr>
            <w:r>
              <w:rPr>
                <w:b/>
                <w:sz w:val="22"/>
                <w:szCs w:val="22"/>
                <w:lang w:eastAsia="ar-SA"/>
              </w:rPr>
              <w:t>LVN approval</w:t>
            </w:r>
          </w:p>
          <w:p w:rsidR="00271AD2" w:rsidRDefault="00271AD2" w:rsidP="00125C3A">
            <w:pPr>
              <w:rPr>
                <w:rFonts w:asciiTheme="minorHAnsi" w:hAnsiTheme="minorHAnsi"/>
                <w:sz w:val="22"/>
                <w:szCs w:val="22"/>
                <w:lang w:eastAsia="ar-SA"/>
              </w:rPr>
            </w:pPr>
          </w:p>
          <w:p w:rsidR="009A6D58" w:rsidRDefault="009A6D58" w:rsidP="00125C3A">
            <w:pPr>
              <w:rPr>
                <w:rFonts w:asciiTheme="minorHAnsi" w:hAnsiTheme="minorHAnsi"/>
                <w:sz w:val="22"/>
                <w:szCs w:val="22"/>
                <w:lang w:eastAsia="ar-SA"/>
              </w:rPr>
            </w:pPr>
          </w:p>
          <w:p w:rsidR="009A6D58" w:rsidRPr="009A6D58" w:rsidRDefault="009A6D58" w:rsidP="00125C3A">
            <w:pPr>
              <w:rPr>
                <w:b/>
                <w:sz w:val="22"/>
                <w:szCs w:val="22"/>
                <w:lang w:eastAsia="ar-SA"/>
              </w:rPr>
            </w:pPr>
            <w:r w:rsidRPr="009A6D58">
              <w:rPr>
                <w:b/>
                <w:sz w:val="22"/>
                <w:szCs w:val="22"/>
                <w:lang w:eastAsia="ar-SA"/>
              </w:rPr>
              <w:t>New Faculty hires</w:t>
            </w:r>
          </w:p>
        </w:tc>
        <w:tc>
          <w:tcPr>
            <w:tcW w:w="5580" w:type="dxa"/>
            <w:tcBorders>
              <w:top w:val="single" w:sz="4" w:space="0" w:color="000000"/>
              <w:left w:val="single" w:sz="4" w:space="0" w:color="000000"/>
              <w:bottom w:val="single" w:sz="4" w:space="0" w:color="000000"/>
            </w:tcBorders>
          </w:tcPr>
          <w:p w:rsidR="00590178" w:rsidRPr="009A6D58" w:rsidRDefault="009A6D58" w:rsidP="00590178">
            <w:pPr>
              <w:rPr>
                <w:sz w:val="22"/>
                <w:szCs w:val="22"/>
                <w:lang w:eastAsia="ar-SA"/>
              </w:rPr>
            </w:pPr>
            <w:r w:rsidRPr="009A6D58">
              <w:rPr>
                <w:sz w:val="22"/>
                <w:szCs w:val="22"/>
                <w:lang w:eastAsia="ar-SA"/>
              </w:rPr>
              <w:t>Approved last fall with program passing without issue.</w:t>
            </w:r>
          </w:p>
          <w:p w:rsidR="00590178" w:rsidRPr="009A6D58" w:rsidRDefault="00590178" w:rsidP="00590178">
            <w:pPr>
              <w:rPr>
                <w:sz w:val="22"/>
                <w:szCs w:val="22"/>
                <w:lang w:eastAsia="ar-SA"/>
              </w:rPr>
            </w:pPr>
          </w:p>
          <w:p w:rsidR="00590178" w:rsidRPr="009A6D58" w:rsidRDefault="009A6D58" w:rsidP="00590178">
            <w:pPr>
              <w:rPr>
                <w:sz w:val="22"/>
                <w:szCs w:val="22"/>
                <w:lang w:eastAsia="ar-SA"/>
              </w:rPr>
            </w:pPr>
            <w:r w:rsidRPr="009A6D58">
              <w:rPr>
                <w:sz w:val="22"/>
                <w:szCs w:val="22"/>
                <w:lang w:eastAsia="ar-SA"/>
              </w:rPr>
              <w:t>Program also approved</w:t>
            </w:r>
            <w:r>
              <w:rPr>
                <w:sz w:val="22"/>
                <w:szCs w:val="22"/>
                <w:lang w:eastAsia="ar-SA"/>
              </w:rPr>
              <w:t>.</w:t>
            </w:r>
          </w:p>
          <w:p w:rsidR="006F6936" w:rsidRDefault="006F6936" w:rsidP="00590178">
            <w:pPr>
              <w:rPr>
                <w:sz w:val="22"/>
                <w:szCs w:val="22"/>
                <w:lang w:eastAsia="ar-SA"/>
              </w:rPr>
            </w:pPr>
          </w:p>
          <w:p w:rsidR="009A6D58" w:rsidRPr="009A6D58" w:rsidRDefault="009A6D58" w:rsidP="00590178">
            <w:pPr>
              <w:rPr>
                <w:sz w:val="22"/>
                <w:szCs w:val="22"/>
                <w:lang w:eastAsia="ar-SA"/>
              </w:rPr>
            </w:pPr>
            <w:r>
              <w:rPr>
                <w:sz w:val="22"/>
                <w:szCs w:val="22"/>
                <w:lang w:eastAsia="ar-SA"/>
              </w:rPr>
              <w:t>Have just submitted paperwork &amp; initial feedback is positive.</w:t>
            </w:r>
          </w:p>
          <w:p w:rsidR="006F6936" w:rsidRPr="009A6D58" w:rsidRDefault="006F6936" w:rsidP="00590178">
            <w:pPr>
              <w:rPr>
                <w:sz w:val="22"/>
                <w:szCs w:val="22"/>
                <w:lang w:eastAsia="ar-SA"/>
              </w:rPr>
            </w:pPr>
          </w:p>
          <w:p w:rsidR="006F6936" w:rsidRPr="009A6D58" w:rsidRDefault="009A6D58" w:rsidP="00590178">
            <w:pPr>
              <w:rPr>
                <w:sz w:val="22"/>
                <w:szCs w:val="22"/>
                <w:lang w:eastAsia="ar-SA"/>
              </w:rPr>
            </w:pPr>
            <w:r>
              <w:rPr>
                <w:sz w:val="22"/>
                <w:szCs w:val="22"/>
                <w:lang w:eastAsia="ar-SA"/>
              </w:rPr>
              <w:t>New hires from last fall have finally filled the FT positions.</w:t>
            </w:r>
          </w:p>
          <w:p w:rsidR="006F6936" w:rsidRPr="009A6D58" w:rsidRDefault="006F6936" w:rsidP="00590178">
            <w:pPr>
              <w:rPr>
                <w:sz w:val="22"/>
                <w:szCs w:val="22"/>
                <w:lang w:eastAsia="ar-SA"/>
              </w:rPr>
            </w:pPr>
          </w:p>
          <w:p w:rsidR="006F6936" w:rsidRPr="009A6D58" w:rsidRDefault="006F6936" w:rsidP="00590178">
            <w:pPr>
              <w:rPr>
                <w:sz w:val="22"/>
                <w:szCs w:val="22"/>
                <w:lang w:eastAsia="ar-SA"/>
              </w:rPr>
            </w:pPr>
          </w:p>
        </w:tc>
        <w:tc>
          <w:tcPr>
            <w:tcW w:w="810" w:type="dxa"/>
            <w:tcBorders>
              <w:top w:val="single" w:sz="4" w:space="0" w:color="000000"/>
              <w:left w:val="single" w:sz="4" w:space="0" w:color="000000"/>
              <w:bottom w:val="single" w:sz="4" w:space="0" w:color="000000"/>
              <w:right w:val="single" w:sz="4" w:space="0" w:color="000000"/>
            </w:tcBorders>
          </w:tcPr>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125C3A" w:rsidRPr="00B56114" w:rsidRDefault="00125C3A" w:rsidP="00125C3A">
            <w:pPr>
              <w:keepNext/>
              <w:keepLines/>
              <w:suppressAutoHyphens w:val="0"/>
              <w:snapToGrid w:val="0"/>
              <w:spacing w:before="60" w:after="60"/>
              <w:ind w:left="113" w:right="113"/>
              <w:jc w:val="center"/>
              <w:rPr>
                <w:rFonts w:eastAsia="PMingLiU"/>
                <w:b/>
                <w:sz w:val="22"/>
                <w:szCs w:val="22"/>
                <w:lang w:eastAsia="ar-SA"/>
              </w:rPr>
            </w:pPr>
          </w:p>
        </w:tc>
      </w:tr>
      <w:tr w:rsidR="00125C3A" w:rsidTr="0078224F">
        <w:trPr>
          <w:cantSplit/>
          <w:trHeight w:val="467"/>
        </w:trPr>
        <w:tc>
          <w:tcPr>
            <w:tcW w:w="1980" w:type="dxa"/>
            <w:gridSpan w:val="2"/>
            <w:tcBorders>
              <w:top w:val="single" w:sz="4" w:space="0" w:color="000000"/>
              <w:left w:val="single" w:sz="4" w:space="0" w:color="000000"/>
              <w:bottom w:val="single" w:sz="4" w:space="0" w:color="000000"/>
            </w:tcBorders>
          </w:tcPr>
          <w:p w:rsidR="00125C3A" w:rsidRDefault="00271AD2" w:rsidP="00125C3A">
            <w:pPr>
              <w:rPr>
                <w:rFonts w:asciiTheme="minorHAnsi" w:hAnsiTheme="minorHAnsi"/>
                <w:b/>
                <w:sz w:val="22"/>
                <w:szCs w:val="22"/>
              </w:rPr>
            </w:pPr>
            <w:r>
              <w:rPr>
                <w:rFonts w:asciiTheme="minorHAnsi" w:hAnsiTheme="minorHAnsi"/>
                <w:b/>
                <w:sz w:val="22"/>
                <w:szCs w:val="22"/>
              </w:rPr>
              <w:lastRenderedPageBreak/>
              <w:t>I</w:t>
            </w:r>
            <w:r w:rsidR="00493571">
              <w:rPr>
                <w:rFonts w:asciiTheme="minorHAnsi" w:hAnsiTheme="minorHAnsi"/>
                <w:b/>
                <w:sz w:val="22"/>
                <w:szCs w:val="22"/>
              </w:rPr>
              <w:t>II</w:t>
            </w:r>
            <w:r w:rsidR="00125C3A">
              <w:rPr>
                <w:rFonts w:asciiTheme="minorHAnsi" w:hAnsiTheme="minorHAnsi"/>
                <w:b/>
                <w:sz w:val="22"/>
                <w:szCs w:val="22"/>
              </w:rPr>
              <w:t>.-</w:t>
            </w:r>
            <w:r w:rsidR="00716571">
              <w:rPr>
                <w:rFonts w:asciiTheme="minorHAnsi" w:hAnsiTheme="minorHAnsi"/>
                <w:b/>
                <w:sz w:val="22"/>
                <w:szCs w:val="22"/>
              </w:rPr>
              <w:t xml:space="preserve"> New Business</w:t>
            </w:r>
            <w:r w:rsidR="009A6D58">
              <w:rPr>
                <w:rFonts w:asciiTheme="minorHAnsi" w:hAnsiTheme="minorHAnsi"/>
                <w:b/>
                <w:sz w:val="22"/>
                <w:szCs w:val="22"/>
              </w:rPr>
              <w:t>-</w:t>
            </w:r>
          </w:p>
          <w:p w:rsidR="009A6D58" w:rsidRPr="008F0E4A" w:rsidRDefault="009A6D58" w:rsidP="00125C3A">
            <w:pPr>
              <w:rPr>
                <w:rFonts w:asciiTheme="minorHAnsi" w:hAnsiTheme="minorHAnsi"/>
                <w:b/>
                <w:sz w:val="22"/>
                <w:szCs w:val="22"/>
              </w:rPr>
            </w:pPr>
            <w:r>
              <w:rPr>
                <w:rFonts w:asciiTheme="minorHAnsi" w:hAnsiTheme="minorHAnsi"/>
                <w:b/>
                <w:sz w:val="22"/>
                <w:szCs w:val="22"/>
              </w:rPr>
              <w:t>Reports</w:t>
            </w:r>
          </w:p>
          <w:p w:rsidR="00125C3A" w:rsidRDefault="00125C3A"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125C3A">
            <w:pPr>
              <w:rPr>
                <w:rFonts w:asciiTheme="minorHAnsi" w:hAnsiTheme="minorHAnsi"/>
                <w:b/>
                <w:sz w:val="22"/>
                <w:szCs w:val="22"/>
              </w:rPr>
            </w:pPr>
          </w:p>
          <w:p w:rsidR="00D8322E" w:rsidRDefault="00D8322E" w:rsidP="00D8322E">
            <w:pPr>
              <w:rPr>
                <w:rFonts w:asciiTheme="minorHAnsi" w:hAnsiTheme="minorHAnsi"/>
                <w:b/>
                <w:sz w:val="22"/>
                <w:szCs w:val="22"/>
              </w:rPr>
            </w:pPr>
            <w:r>
              <w:rPr>
                <w:rFonts w:asciiTheme="minorHAnsi" w:hAnsiTheme="minorHAnsi"/>
                <w:b/>
                <w:sz w:val="22"/>
                <w:szCs w:val="22"/>
              </w:rPr>
              <w:lastRenderedPageBreak/>
              <w:t>III.- New Business-</w:t>
            </w:r>
          </w:p>
          <w:p w:rsidR="00D8322E" w:rsidRDefault="00D8322E" w:rsidP="00D8322E">
            <w:pPr>
              <w:rPr>
                <w:rFonts w:asciiTheme="minorHAnsi" w:hAnsiTheme="minorHAnsi"/>
                <w:b/>
                <w:sz w:val="22"/>
                <w:szCs w:val="22"/>
              </w:rPr>
            </w:pPr>
            <w:r>
              <w:rPr>
                <w:rFonts w:asciiTheme="minorHAnsi" w:hAnsiTheme="minorHAnsi"/>
                <w:b/>
                <w:sz w:val="22"/>
                <w:szCs w:val="22"/>
              </w:rPr>
              <w:t>Reports</w:t>
            </w:r>
            <w:r>
              <w:rPr>
                <w:rFonts w:asciiTheme="minorHAnsi" w:hAnsiTheme="minorHAnsi"/>
                <w:b/>
                <w:sz w:val="22"/>
                <w:szCs w:val="22"/>
              </w:rPr>
              <w:t xml:space="preserve"> (cont’d)</w:t>
            </w:r>
          </w:p>
        </w:tc>
        <w:tc>
          <w:tcPr>
            <w:tcW w:w="2790" w:type="dxa"/>
            <w:tcBorders>
              <w:top w:val="single" w:sz="4" w:space="0" w:color="000000"/>
              <w:left w:val="single" w:sz="4" w:space="0" w:color="000000"/>
              <w:bottom w:val="single" w:sz="4" w:space="0" w:color="000000"/>
            </w:tcBorders>
          </w:tcPr>
          <w:p w:rsidR="00271AD2" w:rsidRDefault="00D8322E" w:rsidP="00590178">
            <w:pPr>
              <w:widowControl/>
              <w:suppressAutoHyphens w:val="0"/>
              <w:rPr>
                <w:bCs/>
                <w:sz w:val="22"/>
                <w:szCs w:val="22"/>
              </w:rPr>
            </w:pPr>
            <w:r>
              <w:rPr>
                <w:bCs/>
                <w:sz w:val="22"/>
                <w:szCs w:val="22"/>
              </w:rPr>
              <w:lastRenderedPageBreak/>
              <w:t>CN</w:t>
            </w:r>
            <w:r w:rsidR="009A6D58">
              <w:rPr>
                <w:bCs/>
                <w:sz w:val="22"/>
                <w:szCs w:val="22"/>
              </w:rPr>
              <w:t>A</w:t>
            </w: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r>
              <w:rPr>
                <w:bCs/>
                <w:sz w:val="22"/>
                <w:szCs w:val="22"/>
              </w:rPr>
              <w:t>LVN</w:t>
            </w: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r>
              <w:rPr>
                <w:bCs/>
                <w:sz w:val="22"/>
                <w:szCs w:val="22"/>
              </w:rPr>
              <w:t>RN</w:t>
            </w: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p>
          <w:p w:rsidR="009A6D58" w:rsidRDefault="009A6D58" w:rsidP="00590178">
            <w:pPr>
              <w:widowControl/>
              <w:suppressAutoHyphens w:val="0"/>
              <w:rPr>
                <w:bCs/>
                <w:sz w:val="22"/>
                <w:szCs w:val="22"/>
              </w:rPr>
            </w:pPr>
            <w:r>
              <w:rPr>
                <w:bCs/>
                <w:sz w:val="22"/>
                <w:szCs w:val="22"/>
              </w:rPr>
              <w:t>Allied Health</w:t>
            </w: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roofErr w:type="spellStart"/>
            <w:r>
              <w:rPr>
                <w:bCs/>
                <w:sz w:val="22"/>
                <w:szCs w:val="22"/>
              </w:rPr>
              <w:t>Vibra</w:t>
            </w:r>
            <w:proofErr w:type="spellEnd"/>
            <w:r>
              <w:rPr>
                <w:bCs/>
                <w:sz w:val="22"/>
                <w:szCs w:val="22"/>
              </w:rPr>
              <w:t xml:space="preserve"> Rehab of RM</w:t>
            </w: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r>
              <w:rPr>
                <w:bCs/>
                <w:sz w:val="22"/>
                <w:szCs w:val="22"/>
              </w:rPr>
              <w:t>EMC</w:t>
            </w: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r>
              <w:rPr>
                <w:bCs/>
                <w:sz w:val="22"/>
                <w:szCs w:val="22"/>
              </w:rPr>
              <w:t>San Gorgonio Hospital</w:t>
            </w: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r>
              <w:rPr>
                <w:bCs/>
                <w:sz w:val="22"/>
                <w:szCs w:val="22"/>
              </w:rPr>
              <w:lastRenderedPageBreak/>
              <w:t xml:space="preserve">Indio Rehab </w:t>
            </w: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p>
          <w:p w:rsidR="00F45F6B" w:rsidRDefault="00F45F6B" w:rsidP="00590178">
            <w:pPr>
              <w:widowControl/>
              <w:suppressAutoHyphens w:val="0"/>
              <w:rPr>
                <w:bCs/>
                <w:sz w:val="22"/>
                <w:szCs w:val="22"/>
              </w:rPr>
            </w:pPr>
            <w:r>
              <w:rPr>
                <w:bCs/>
                <w:sz w:val="22"/>
                <w:szCs w:val="22"/>
              </w:rPr>
              <w:t>DRMC</w:t>
            </w: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r>
              <w:rPr>
                <w:bCs/>
                <w:sz w:val="22"/>
                <w:szCs w:val="22"/>
              </w:rPr>
              <w:t xml:space="preserve">Cal State </w:t>
            </w: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p>
          <w:p w:rsidR="00626306" w:rsidRDefault="00626306" w:rsidP="00590178">
            <w:pPr>
              <w:widowControl/>
              <w:suppressAutoHyphens w:val="0"/>
              <w:rPr>
                <w:bCs/>
                <w:sz w:val="22"/>
                <w:szCs w:val="22"/>
              </w:rPr>
            </w:pPr>
            <w:r>
              <w:rPr>
                <w:bCs/>
                <w:sz w:val="22"/>
                <w:szCs w:val="22"/>
              </w:rPr>
              <w:t>Student report</w:t>
            </w:r>
          </w:p>
          <w:p w:rsidR="00626306" w:rsidRDefault="00626306" w:rsidP="00590178">
            <w:pPr>
              <w:widowControl/>
              <w:suppressAutoHyphens w:val="0"/>
              <w:rPr>
                <w:bCs/>
                <w:sz w:val="22"/>
                <w:szCs w:val="22"/>
              </w:rPr>
            </w:pPr>
          </w:p>
          <w:p w:rsidR="00626306" w:rsidRPr="009A6D58" w:rsidRDefault="00626306" w:rsidP="00590178">
            <w:pPr>
              <w:widowControl/>
              <w:suppressAutoHyphens w:val="0"/>
              <w:rPr>
                <w:bCs/>
                <w:sz w:val="22"/>
                <w:szCs w:val="22"/>
              </w:rPr>
            </w:pPr>
          </w:p>
        </w:tc>
        <w:tc>
          <w:tcPr>
            <w:tcW w:w="5580" w:type="dxa"/>
            <w:tcBorders>
              <w:top w:val="single" w:sz="4" w:space="0" w:color="000000"/>
              <w:left w:val="single" w:sz="4" w:space="0" w:color="000000"/>
              <w:bottom w:val="single" w:sz="4" w:space="0" w:color="000000"/>
            </w:tcBorders>
          </w:tcPr>
          <w:p w:rsidR="00125C3A" w:rsidRPr="009A6D58" w:rsidRDefault="009A6D58" w:rsidP="00125C3A">
            <w:pPr>
              <w:rPr>
                <w:sz w:val="22"/>
                <w:szCs w:val="22"/>
                <w:lang w:eastAsia="ar-SA"/>
              </w:rPr>
            </w:pPr>
            <w:r w:rsidRPr="009A6D58">
              <w:rPr>
                <w:sz w:val="22"/>
                <w:szCs w:val="22"/>
                <w:lang w:eastAsia="ar-SA"/>
              </w:rPr>
              <w:lastRenderedPageBreak/>
              <w:t>Chancellor’s office has approve grant to increase enrollment. Working on doubling the program. Have submitted to add weekend program in the fall.</w:t>
            </w:r>
          </w:p>
          <w:p w:rsidR="00125C3A" w:rsidRPr="009A6D58" w:rsidRDefault="00125C3A" w:rsidP="00125C3A">
            <w:pPr>
              <w:rPr>
                <w:sz w:val="22"/>
                <w:szCs w:val="22"/>
                <w:lang w:eastAsia="ar-SA"/>
              </w:rPr>
            </w:pPr>
          </w:p>
          <w:p w:rsidR="00125C3A" w:rsidRPr="009A6D58" w:rsidRDefault="009A6D58" w:rsidP="00125C3A">
            <w:pPr>
              <w:rPr>
                <w:sz w:val="22"/>
                <w:szCs w:val="22"/>
                <w:lang w:eastAsia="ar-SA"/>
              </w:rPr>
            </w:pPr>
            <w:r>
              <w:rPr>
                <w:sz w:val="22"/>
                <w:szCs w:val="22"/>
                <w:lang w:eastAsia="ar-SA"/>
              </w:rPr>
              <w:t>Trying to increase program &amp; needs for clinical placement are tough. Looking at curriculum revisions to include more ambulatory care while still meeting Board requirements.</w:t>
            </w:r>
          </w:p>
          <w:p w:rsidR="00125C3A" w:rsidRPr="009A6D58" w:rsidRDefault="00125C3A" w:rsidP="00125C3A">
            <w:pPr>
              <w:rPr>
                <w:sz w:val="22"/>
                <w:szCs w:val="22"/>
                <w:lang w:eastAsia="ar-SA"/>
              </w:rPr>
            </w:pPr>
          </w:p>
          <w:p w:rsidR="00125C3A" w:rsidRPr="009A6D58" w:rsidRDefault="009A6D58" w:rsidP="00125C3A">
            <w:pPr>
              <w:rPr>
                <w:sz w:val="22"/>
                <w:szCs w:val="22"/>
                <w:lang w:eastAsia="ar-SA"/>
              </w:rPr>
            </w:pPr>
            <w:r>
              <w:rPr>
                <w:sz w:val="22"/>
                <w:szCs w:val="22"/>
                <w:lang w:eastAsia="ar-SA"/>
              </w:rPr>
              <w:t>Close to finishing curriculum revision tweaks. CEN application in the next year. Looking to increase enrollment &amp; include evening/weekends to accommodate clinical placements.</w:t>
            </w:r>
          </w:p>
          <w:p w:rsidR="00590178" w:rsidRPr="009A6D58" w:rsidRDefault="00590178" w:rsidP="00125C3A">
            <w:pPr>
              <w:rPr>
                <w:sz w:val="22"/>
                <w:szCs w:val="22"/>
                <w:lang w:eastAsia="ar-SA"/>
              </w:rPr>
            </w:pPr>
          </w:p>
          <w:p w:rsidR="00590178" w:rsidRPr="009A6D58" w:rsidRDefault="009A6D58" w:rsidP="00125C3A">
            <w:pPr>
              <w:rPr>
                <w:sz w:val="22"/>
                <w:szCs w:val="22"/>
                <w:lang w:eastAsia="ar-SA"/>
              </w:rPr>
            </w:pPr>
            <w:r>
              <w:rPr>
                <w:sz w:val="22"/>
                <w:szCs w:val="22"/>
                <w:lang w:eastAsia="ar-SA"/>
              </w:rPr>
              <w:t>Working on creating new certification programs to aid job placements while students may be working on further health care career goals. Pharmacy Tech as ben approve. Will be looking for lab experience placements in facilities.  Trying to implement program for Dietetic Tech also</w:t>
            </w:r>
            <w:r w:rsidR="00D06EC8">
              <w:rPr>
                <w:sz w:val="22"/>
                <w:szCs w:val="22"/>
                <w:lang w:eastAsia="ar-SA"/>
              </w:rPr>
              <w:t xml:space="preserve"> since there is ev</w:t>
            </w:r>
            <w:r>
              <w:rPr>
                <w:sz w:val="22"/>
                <w:szCs w:val="22"/>
                <w:lang w:eastAsia="ar-SA"/>
              </w:rPr>
              <w:t>idence of need in the valley.</w:t>
            </w:r>
            <w:r w:rsidR="00D06EC8">
              <w:rPr>
                <w:sz w:val="22"/>
                <w:szCs w:val="22"/>
                <w:lang w:eastAsia="ar-SA"/>
              </w:rPr>
              <w:t xml:space="preserve">  Also identified is a need for Behavioral Health/Psych Techs and Kurt is developing a plan to include this path.</w:t>
            </w:r>
          </w:p>
          <w:p w:rsidR="00590178" w:rsidRPr="009A6D58" w:rsidRDefault="00590178" w:rsidP="00125C3A">
            <w:pPr>
              <w:rPr>
                <w:sz w:val="22"/>
                <w:szCs w:val="22"/>
                <w:lang w:eastAsia="ar-SA"/>
              </w:rPr>
            </w:pPr>
          </w:p>
          <w:p w:rsidR="006F6936" w:rsidRPr="009A6D58" w:rsidRDefault="00F45F6B" w:rsidP="00125C3A">
            <w:pPr>
              <w:rPr>
                <w:sz w:val="22"/>
                <w:szCs w:val="22"/>
                <w:lang w:eastAsia="ar-SA"/>
              </w:rPr>
            </w:pPr>
            <w:r>
              <w:rPr>
                <w:sz w:val="22"/>
                <w:szCs w:val="22"/>
                <w:lang w:eastAsia="ar-SA"/>
              </w:rPr>
              <w:t xml:space="preserve">30 COD VN students in </w:t>
            </w:r>
            <w:proofErr w:type="spellStart"/>
            <w:r>
              <w:rPr>
                <w:sz w:val="22"/>
                <w:szCs w:val="22"/>
                <w:lang w:eastAsia="ar-SA"/>
              </w:rPr>
              <w:t>clinicals</w:t>
            </w:r>
            <w:proofErr w:type="spellEnd"/>
            <w:r>
              <w:rPr>
                <w:sz w:val="22"/>
                <w:szCs w:val="22"/>
                <w:lang w:eastAsia="ar-SA"/>
              </w:rPr>
              <w:t xml:space="preserve"> working out well. Hired 8 RN </w:t>
            </w:r>
            <w:proofErr w:type="gramStart"/>
            <w:r>
              <w:rPr>
                <w:sz w:val="22"/>
                <w:szCs w:val="22"/>
                <w:lang w:eastAsia="ar-SA"/>
              </w:rPr>
              <w:t>grads</w:t>
            </w:r>
            <w:proofErr w:type="gramEnd"/>
            <w:r>
              <w:rPr>
                <w:sz w:val="22"/>
                <w:szCs w:val="22"/>
                <w:lang w:eastAsia="ar-SA"/>
              </w:rPr>
              <w:t>, 3 VN grads, and 8 CNAs.  Significant need seen for PTAs</w:t>
            </w:r>
            <w:proofErr w:type="gramStart"/>
            <w:r>
              <w:rPr>
                <w:sz w:val="22"/>
                <w:szCs w:val="22"/>
                <w:lang w:eastAsia="ar-SA"/>
              </w:rPr>
              <w:t>,  OTAs</w:t>
            </w:r>
            <w:proofErr w:type="gramEnd"/>
            <w:r>
              <w:rPr>
                <w:sz w:val="22"/>
                <w:szCs w:val="22"/>
                <w:lang w:eastAsia="ar-SA"/>
              </w:rPr>
              <w:t xml:space="preserve">, &amp; rehab aides. </w:t>
            </w:r>
          </w:p>
          <w:p w:rsidR="006F6936" w:rsidRPr="009A6D58" w:rsidRDefault="006F6936" w:rsidP="00125C3A">
            <w:pPr>
              <w:rPr>
                <w:sz w:val="22"/>
                <w:szCs w:val="22"/>
                <w:lang w:eastAsia="ar-SA"/>
              </w:rPr>
            </w:pPr>
          </w:p>
          <w:p w:rsidR="006F6936" w:rsidRPr="009A6D58" w:rsidRDefault="00F45F6B" w:rsidP="00125C3A">
            <w:pPr>
              <w:rPr>
                <w:sz w:val="22"/>
                <w:szCs w:val="22"/>
                <w:lang w:eastAsia="ar-SA"/>
              </w:rPr>
            </w:pPr>
            <w:r>
              <w:rPr>
                <w:sz w:val="22"/>
                <w:szCs w:val="22"/>
                <w:lang w:eastAsia="ar-SA"/>
              </w:rPr>
              <w:t>Currently pulling Mas from private schools. Clinics are warming up to students. Still working out kinks in the overall process.  My Clinical Exchange processed over 300 students &amp; process is smoothing out.</w:t>
            </w:r>
          </w:p>
          <w:p w:rsidR="006F6936" w:rsidRPr="009A6D58" w:rsidRDefault="006F6936" w:rsidP="00125C3A">
            <w:pPr>
              <w:rPr>
                <w:sz w:val="22"/>
                <w:szCs w:val="22"/>
                <w:lang w:eastAsia="ar-SA"/>
              </w:rPr>
            </w:pPr>
          </w:p>
          <w:p w:rsidR="006F6936" w:rsidRPr="009A6D58" w:rsidRDefault="00F45F6B" w:rsidP="00125C3A">
            <w:pPr>
              <w:rPr>
                <w:sz w:val="22"/>
                <w:szCs w:val="22"/>
                <w:lang w:eastAsia="ar-SA"/>
              </w:rPr>
            </w:pPr>
            <w:r>
              <w:rPr>
                <w:sz w:val="22"/>
                <w:szCs w:val="22"/>
                <w:lang w:eastAsia="ar-SA"/>
              </w:rPr>
              <w:t xml:space="preserve">Using LVNs in Med/Surg. </w:t>
            </w:r>
            <w:proofErr w:type="gramStart"/>
            <w:r>
              <w:rPr>
                <w:sz w:val="22"/>
                <w:szCs w:val="22"/>
                <w:lang w:eastAsia="ar-SA"/>
              </w:rPr>
              <w:t>Census</w:t>
            </w:r>
            <w:proofErr w:type="gramEnd"/>
            <w:r>
              <w:rPr>
                <w:sz w:val="22"/>
                <w:szCs w:val="22"/>
                <w:lang w:eastAsia="ar-SA"/>
              </w:rPr>
              <w:t xml:space="preserve"> cycles are an issue. Majority of nurses are travelers.</w:t>
            </w:r>
          </w:p>
          <w:p w:rsidR="006F6936" w:rsidRDefault="006F6936" w:rsidP="00125C3A">
            <w:pPr>
              <w:rPr>
                <w:sz w:val="22"/>
                <w:szCs w:val="22"/>
                <w:lang w:eastAsia="ar-SA"/>
              </w:rPr>
            </w:pPr>
          </w:p>
          <w:p w:rsidR="00F45F6B" w:rsidRDefault="00F45F6B" w:rsidP="00125C3A">
            <w:pPr>
              <w:rPr>
                <w:sz w:val="22"/>
                <w:szCs w:val="22"/>
                <w:lang w:eastAsia="ar-SA"/>
              </w:rPr>
            </w:pPr>
          </w:p>
          <w:p w:rsidR="00F45F6B" w:rsidRPr="009A6D58" w:rsidRDefault="00F45F6B" w:rsidP="00125C3A">
            <w:pPr>
              <w:rPr>
                <w:sz w:val="22"/>
                <w:szCs w:val="22"/>
                <w:lang w:eastAsia="ar-SA"/>
              </w:rPr>
            </w:pPr>
          </w:p>
          <w:p w:rsidR="006F6936" w:rsidRPr="009A6D58" w:rsidRDefault="00F45F6B" w:rsidP="00125C3A">
            <w:pPr>
              <w:rPr>
                <w:sz w:val="22"/>
                <w:szCs w:val="22"/>
                <w:lang w:eastAsia="ar-SA"/>
              </w:rPr>
            </w:pPr>
            <w:proofErr w:type="gramStart"/>
            <w:r>
              <w:rPr>
                <w:sz w:val="22"/>
                <w:szCs w:val="22"/>
                <w:lang w:eastAsia="ar-SA"/>
              </w:rPr>
              <w:lastRenderedPageBreak/>
              <w:t>Haven’t</w:t>
            </w:r>
            <w:proofErr w:type="gramEnd"/>
            <w:r>
              <w:rPr>
                <w:sz w:val="22"/>
                <w:szCs w:val="22"/>
                <w:lang w:eastAsia="ar-SA"/>
              </w:rPr>
              <w:t xml:space="preserve"> seen CNAs recently. Hiring RNs, LVNs, &amp; CNAs. Unfortunately, pattern is that once hires </w:t>
            </w:r>
            <w:proofErr w:type="gramStart"/>
            <w:r>
              <w:rPr>
                <w:sz w:val="22"/>
                <w:szCs w:val="22"/>
                <w:lang w:eastAsia="ar-SA"/>
              </w:rPr>
              <w:t>get</w:t>
            </w:r>
            <w:proofErr w:type="gramEnd"/>
            <w:r>
              <w:rPr>
                <w:sz w:val="22"/>
                <w:szCs w:val="22"/>
                <w:lang w:eastAsia="ar-SA"/>
              </w:rPr>
              <w:t xml:space="preserve"> trained, they get jobs in the hospitals. ALL of the Resp. Therapists are travelers (no locals). If COD had RT program again perhaps this issue </w:t>
            </w:r>
            <w:proofErr w:type="gramStart"/>
            <w:r>
              <w:rPr>
                <w:sz w:val="22"/>
                <w:szCs w:val="22"/>
                <w:lang w:eastAsia="ar-SA"/>
              </w:rPr>
              <w:t>could be addressed</w:t>
            </w:r>
            <w:proofErr w:type="gramEnd"/>
            <w:r>
              <w:rPr>
                <w:sz w:val="22"/>
                <w:szCs w:val="22"/>
                <w:lang w:eastAsia="ar-SA"/>
              </w:rPr>
              <w:t xml:space="preserve">.  INR is offering stipends to new </w:t>
            </w:r>
            <w:proofErr w:type="gramStart"/>
            <w:r>
              <w:rPr>
                <w:sz w:val="22"/>
                <w:szCs w:val="22"/>
                <w:lang w:eastAsia="ar-SA"/>
              </w:rPr>
              <w:t>grads</w:t>
            </w:r>
            <w:proofErr w:type="gramEnd"/>
            <w:r>
              <w:rPr>
                <w:sz w:val="22"/>
                <w:szCs w:val="22"/>
                <w:lang w:eastAsia="ar-SA"/>
              </w:rPr>
              <w:t>.</w:t>
            </w:r>
          </w:p>
          <w:p w:rsidR="006F6936" w:rsidRPr="009A6D58" w:rsidRDefault="006F6936" w:rsidP="00125C3A">
            <w:pPr>
              <w:rPr>
                <w:sz w:val="22"/>
                <w:szCs w:val="22"/>
                <w:lang w:eastAsia="ar-SA"/>
              </w:rPr>
            </w:pPr>
          </w:p>
          <w:p w:rsidR="006F6936" w:rsidRDefault="00F45F6B" w:rsidP="00125C3A">
            <w:pPr>
              <w:rPr>
                <w:sz w:val="22"/>
                <w:szCs w:val="22"/>
                <w:lang w:eastAsia="ar-SA"/>
              </w:rPr>
            </w:pPr>
            <w:r>
              <w:rPr>
                <w:sz w:val="22"/>
                <w:szCs w:val="22"/>
                <w:lang w:eastAsia="ar-SA"/>
              </w:rPr>
              <w:t>Local campus is contesting the corporate decision</w:t>
            </w:r>
            <w:r w:rsidR="00626306">
              <w:rPr>
                <w:sz w:val="22"/>
                <w:szCs w:val="22"/>
                <w:lang w:eastAsia="ar-SA"/>
              </w:rPr>
              <w:t xml:space="preserve"> </w:t>
            </w:r>
            <w:proofErr w:type="gramStart"/>
            <w:r w:rsidR="00626306">
              <w:rPr>
                <w:sz w:val="22"/>
                <w:szCs w:val="22"/>
                <w:lang w:eastAsia="ar-SA"/>
              </w:rPr>
              <w:t>to not use</w:t>
            </w:r>
            <w:proofErr w:type="gramEnd"/>
            <w:r w:rsidR="00626306">
              <w:rPr>
                <w:sz w:val="22"/>
                <w:szCs w:val="22"/>
                <w:lang w:eastAsia="ar-SA"/>
              </w:rPr>
              <w:t xml:space="preserve"> My Clinical Exchange.  LVNs </w:t>
            </w:r>
            <w:proofErr w:type="gramStart"/>
            <w:r w:rsidR="00626306">
              <w:rPr>
                <w:sz w:val="22"/>
                <w:szCs w:val="22"/>
                <w:lang w:eastAsia="ar-SA"/>
              </w:rPr>
              <w:t>are used</w:t>
            </w:r>
            <w:proofErr w:type="gramEnd"/>
            <w:r w:rsidR="00626306">
              <w:rPr>
                <w:sz w:val="22"/>
                <w:szCs w:val="22"/>
                <w:lang w:eastAsia="ar-SA"/>
              </w:rPr>
              <w:t xml:space="preserve"> in skilled nursing. There is a great need seen for OR nurses, currently the majority working are travelers. Patient experience is a huge piece of the puzzle. Would like to see this addressed even further in student training.</w:t>
            </w:r>
          </w:p>
          <w:p w:rsidR="00626306" w:rsidRPr="009A6D58" w:rsidRDefault="00626306" w:rsidP="00125C3A">
            <w:pPr>
              <w:rPr>
                <w:sz w:val="22"/>
                <w:szCs w:val="22"/>
                <w:lang w:eastAsia="ar-SA"/>
              </w:rPr>
            </w:pPr>
            <w:r>
              <w:rPr>
                <w:sz w:val="22"/>
                <w:szCs w:val="22"/>
                <w:lang w:eastAsia="ar-SA"/>
              </w:rPr>
              <w:t>Amy H. brought up that the faculty still have concerns regarding student access for learning documentation / informatics.</w:t>
            </w:r>
          </w:p>
          <w:p w:rsidR="006F6936" w:rsidRDefault="006F6936" w:rsidP="00125C3A">
            <w:pPr>
              <w:rPr>
                <w:sz w:val="22"/>
                <w:szCs w:val="22"/>
                <w:lang w:eastAsia="ar-SA"/>
              </w:rPr>
            </w:pPr>
          </w:p>
          <w:p w:rsidR="00626306" w:rsidRDefault="00626306" w:rsidP="00125C3A">
            <w:pPr>
              <w:rPr>
                <w:sz w:val="22"/>
                <w:szCs w:val="22"/>
                <w:lang w:eastAsia="ar-SA"/>
              </w:rPr>
            </w:pPr>
            <w:r>
              <w:rPr>
                <w:sz w:val="22"/>
                <w:szCs w:val="22"/>
                <w:lang w:eastAsia="ar-SA"/>
              </w:rPr>
              <w:t xml:space="preserve">SB &amp; Fullerton/ICC- concurrent enrollment pilot for 4 years to obtain BSN. New curriculum </w:t>
            </w:r>
            <w:proofErr w:type="gramStart"/>
            <w:r>
              <w:rPr>
                <w:sz w:val="22"/>
                <w:szCs w:val="22"/>
                <w:lang w:eastAsia="ar-SA"/>
              </w:rPr>
              <w:t>has been approved</w:t>
            </w:r>
            <w:proofErr w:type="gramEnd"/>
            <w:r>
              <w:rPr>
                <w:sz w:val="22"/>
                <w:szCs w:val="22"/>
                <w:lang w:eastAsia="ar-SA"/>
              </w:rPr>
              <w:t xml:space="preserve">. Fall 2020 will shift to semesters. Would </w:t>
            </w:r>
            <w:r w:rsidRPr="00D8322E">
              <w:rPr>
                <w:i/>
                <w:sz w:val="22"/>
                <w:szCs w:val="22"/>
                <w:lang w:eastAsia="ar-SA"/>
              </w:rPr>
              <w:t xml:space="preserve">like </w:t>
            </w:r>
            <w:r>
              <w:rPr>
                <w:sz w:val="22"/>
                <w:szCs w:val="22"/>
                <w:lang w:eastAsia="ar-SA"/>
              </w:rPr>
              <w:t xml:space="preserve">to focus on DNP program &amp; there was discussion on projected enrollment concerns as well as issues surrounding specialty areas </w:t>
            </w:r>
            <w:r w:rsidR="00D8322E">
              <w:rPr>
                <w:sz w:val="22"/>
                <w:szCs w:val="22"/>
                <w:lang w:eastAsia="ar-SA"/>
              </w:rPr>
              <w:t>vs. generalist hires.</w:t>
            </w:r>
          </w:p>
          <w:p w:rsidR="00626306" w:rsidRPr="009A6D58" w:rsidRDefault="00626306" w:rsidP="00125C3A">
            <w:pPr>
              <w:rPr>
                <w:sz w:val="22"/>
                <w:szCs w:val="22"/>
                <w:lang w:eastAsia="ar-SA"/>
              </w:rPr>
            </w:pPr>
          </w:p>
          <w:p w:rsidR="006F6936" w:rsidRPr="009A6D58" w:rsidRDefault="00626306" w:rsidP="00125C3A">
            <w:pPr>
              <w:rPr>
                <w:sz w:val="22"/>
                <w:szCs w:val="22"/>
                <w:lang w:eastAsia="ar-SA"/>
              </w:rPr>
            </w:pPr>
            <w:r>
              <w:rPr>
                <w:sz w:val="22"/>
                <w:szCs w:val="22"/>
                <w:lang w:eastAsia="ar-SA"/>
              </w:rPr>
              <w:t xml:space="preserve">Today was suicide awareness event on campus “Send Silence Packing.”  Project </w:t>
            </w:r>
            <w:proofErr w:type="gramStart"/>
            <w:r>
              <w:rPr>
                <w:sz w:val="22"/>
                <w:szCs w:val="22"/>
                <w:lang w:eastAsia="ar-SA"/>
              </w:rPr>
              <w:t>is focused</w:t>
            </w:r>
            <w:proofErr w:type="gramEnd"/>
            <w:r>
              <w:rPr>
                <w:sz w:val="22"/>
                <w:szCs w:val="22"/>
                <w:lang w:eastAsia="ar-SA"/>
              </w:rPr>
              <w:t xml:space="preserve"> on the individual stories and not just statistics.</w:t>
            </w:r>
          </w:p>
        </w:tc>
        <w:tc>
          <w:tcPr>
            <w:tcW w:w="810" w:type="dxa"/>
            <w:tcBorders>
              <w:top w:val="single" w:sz="4" w:space="0" w:color="000000"/>
              <w:left w:val="single" w:sz="4" w:space="0" w:color="000000"/>
              <w:bottom w:val="single" w:sz="4" w:space="0" w:color="000000"/>
              <w:right w:val="single" w:sz="4" w:space="0" w:color="000000"/>
            </w:tcBorders>
          </w:tcPr>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125C3A" w:rsidRPr="008F0E4A" w:rsidRDefault="00125C3A" w:rsidP="00125C3A">
            <w:pPr>
              <w:keepNext/>
              <w:keepLines/>
              <w:suppressAutoHyphens w:val="0"/>
              <w:snapToGrid w:val="0"/>
              <w:jc w:val="center"/>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125C3A" w:rsidRPr="008F0E4A" w:rsidRDefault="00125C3A" w:rsidP="00125C3A">
            <w:pPr>
              <w:keepNext/>
              <w:keepLines/>
              <w:suppressAutoHyphens w:val="0"/>
              <w:snapToGrid w:val="0"/>
              <w:ind w:left="113" w:right="113"/>
              <w:jc w:val="center"/>
              <w:rPr>
                <w:rFonts w:asciiTheme="minorHAnsi" w:eastAsia="PMingLiU" w:hAnsiTheme="minorHAnsi"/>
                <w:b/>
                <w:sz w:val="22"/>
                <w:szCs w:val="22"/>
                <w:lang w:eastAsia="ar-SA"/>
              </w:rPr>
            </w:pPr>
          </w:p>
        </w:tc>
      </w:tr>
      <w:tr w:rsidR="00716571" w:rsidTr="006F6936">
        <w:trPr>
          <w:cantSplit/>
          <w:trHeight w:val="368"/>
        </w:trPr>
        <w:tc>
          <w:tcPr>
            <w:tcW w:w="1980" w:type="dxa"/>
            <w:gridSpan w:val="2"/>
            <w:tcBorders>
              <w:top w:val="single" w:sz="4" w:space="0" w:color="000000"/>
              <w:left w:val="single" w:sz="4" w:space="0" w:color="000000"/>
              <w:bottom w:val="single" w:sz="4" w:space="0" w:color="000000"/>
            </w:tcBorders>
          </w:tcPr>
          <w:p w:rsidR="00716571" w:rsidRDefault="00716571" w:rsidP="003C045E">
            <w:pPr>
              <w:pStyle w:val="Heading3"/>
              <w:keepLines/>
              <w:suppressAutoHyphens w:val="0"/>
              <w:snapToGrid w:val="0"/>
              <w:jc w:val="left"/>
              <w:rPr>
                <w:rFonts w:asciiTheme="minorHAnsi" w:eastAsia="PMingLiU" w:hAnsiTheme="minorHAnsi"/>
                <w:sz w:val="22"/>
                <w:szCs w:val="22"/>
                <w:lang w:eastAsia="ar-SA"/>
              </w:rPr>
            </w:pPr>
            <w:r>
              <w:rPr>
                <w:rFonts w:asciiTheme="minorHAnsi" w:eastAsia="PMingLiU" w:hAnsiTheme="minorHAnsi"/>
                <w:sz w:val="22"/>
                <w:szCs w:val="22"/>
                <w:lang w:eastAsia="ar-SA"/>
              </w:rPr>
              <w:t xml:space="preserve">VI. </w:t>
            </w:r>
            <w:r w:rsidR="00D8322E">
              <w:rPr>
                <w:rFonts w:asciiTheme="minorHAnsi" w:eastAsia="PMingLiU" w:hAnsiTheme="minorHAnsi"/>
                <w:sz w:val="22"/>
                <w:szCs w:val="22"/>
                <w:lang w:eastAsia="ar-SA"/>
              </w:rPr>
              <w:t>Survey</w:t>
            </w:r>
          </w:p>
        </w:tc>
        <w:tc>
          <w:tcPr>
            <w:tcW w:w="2790" w:type="dxa"/>
            <w:tcBorders>
              <w:top w:val="single" w:sz="4" w:space="0" w:color="000000"/>
              <w:left w:val="single" w:sz="4" w:space="0" w:color="000000"/>
              <w:bottom w:val="single" w:sz="4" w:space="0" w:color="000000"/>
            </w:tcBorders>
          </w:tcPr>
          <w:p w:rsidR="00716571" w:rsidRDefault="00716571" w:rsidP="00716571">
            <w:pPr>
              <w:pStyle w:val="ListParagraph"/>
              <w:widowControl/>
              <w:suppressAutoHyphens w:val="0"/>
              <w:spacing w:after="160" w:line="259" w:lineRule="auto"/>
              <w:ind w:left="520"/>
            </w:pPr>
          </w:p>
        </w:tc>
        <w:tc>
          <w:tcPr>
            <w:tcW w:w="5580" w:type="dxa"/>
            <w:tcBorders>
              <w:top w:val="single" w:sz="4" w:space="0" w:color="000000"/>
              <w:left w:val="single" w:sz="4" w:space="0" w:color="000000"/>
              <w:bottom w:val="single" w:sz="4" w:space="0" w:color="000000"/>
            </w:tcBorders>
          </w:tcPr>
          <w:p w:rsidR="00716571" w:rsidRPr="00D8322E" w:rsidRDefault="00D8322E" w:rsidP="00125C3A">
            <w:pPr>
              <w:pStyle w:val="Heading3"/>
              <w:keepLines/>
              <w:suppressAutoHyphens w:val="0"/>
              <w:snapToGrid w:val="0"/>
              <w:jc w:val="left"/>
              <w:rPr>
                <w:rFonts w:eastAsia="PMingLiU"/>
                <w:b w:val="0"/>
                <w:sz w:val="22"/>
                <w:szCs w:val="22"/>
                <w:lang w:eastAsia="ar-SA"/>
              </w:rPr>
            </w:pPr>
            <w:r w:rsidRPr="00D8322E">
              <w:rPr>
                <w:rFonts w:eastAsia="PMingLiU"/>
                <w:b w:val="0"/>
                <w:sz w:val="22"/>
                <w:szCs w:val="22"/>
                <w:lang w:eastAsia="ar-SA"/>
              </w:rPr>
              <w:t xml:space="preserve">Shareholder survey passed out for those who </w:t>
            </w:r>
            <w:proofErr w:type="gramStart"/>
            <w:r w:rsidRPr="00D8322E">
              <w:rPr>
                <w:rFonts w:eastAsia="PMingLiU"/>
                <w:b w:val="0"/>
                <w:sz w:val="22"/>
                <w:szCs w:val="22"/>
                <w:lang w:eastAsia="ar-SA"/>
              </w:rPr>
              <w:t>haven’t</w:t>
            </w:r>
            <w:proofErr w:type="gramEnd"/>
            <w:r w:rsidRPr="00D8322E">
              <w:rPr>
                <w:rFonts w:eastAsia="PMingLiU"/>
                <w:b w:val="0"/>
                <w:sz w:val="22"/>
                <w:szCs w:val="22"/>
                <w:lang w:eastAsia="ar-SA"/>
              </w:rPr>
              <w:t xml:space="preserve"> done this online.</w:t>
            </w:r>
          </w:p>
        </w:tc>
        <w:tc>
          <w:tcPr>
            <w:tcW w:w="810" w:type="dxa"/>
            <w:tcBorders>
              <w:top w:val="single" w:sz="4" w:space="0" w:color="000000"/>
              <w:left w:val="single" w:sz="4" w:space="0" w:color="000000"/>
              <w:bottom w:val="single" w:sz="4" w:space="0" w:color="000000"/>
              <w:right w:val="single" w:sz="4" w:space="0" w:color="000000"/>
            </w:tcBorders>
          </w:tcPr>
          <w:p w:rsidR="00716571" w:rsidRPr="008F0E4A" w:rsidRDefault="00716571" w:rsidP="00125C3A">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716571" w:rsidRPr="008F0E4A" w:rsidRDefault="00716571" w:rsidP="00125C3A">
            <w:pPr>
              <w:keepNext/>
              <w:keepLines/>
              <w:suppressAutoHyphens w:val="0"/>
              <w:snapToGrid w:val="0"/>
              <w:jc w:val="center"/>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716571" w:rsidRPr="008F0E4A" w:rsidRDefault="00716571" w:rsidP="00125C3A">
            <w:pPr>
              <w:keepNext/>
              <w:keepLines/>
              <w:suppressAutoHyphens w:val="0"/>
              <w:snapToGrid w:val="0"/>
              <w:ind w:left="113" w:right="113"/>
              <w:jc w:val="center"/>
              <w:rPr>
                <w:rFonts w:asciiTheme="minorHAnsi" w:eastAsia="PMingLiU" w:hAnsiTheme="minorHAnsi"/>
                <w:b/>
                <w:sz w:val="22"/>
                <w:szCs w:val="22"/>
                <w:lang w:eastAsia="ar-SA"/>
              </w:rPr>
            </w:pPr>
          </w:p>
        </w:tc>
      </w:tr>
      <w:bookmarkEnd w:id="0"/>
    </w:tbl>
    <w:p w:rsidR="00F773F7" w:rsidRDefault="00F773F7" w:rsidP="00AA6171">
      <w:pPr>
        <w:keepNext/>
        <w:keepLines/>
        <w:suppressAutoHyphens w:val="0"/>
      </w:pPr>
    </w:p>
    <w:sectPr w:rsidR="00F773F7" w:rsidSect="00446CC6">
      <w:headerReference w:type="even" r:id="rId7"/>
      <w:headerReference w:type="default" r:id="rId8"/>
      <w:footerReference w:type="even" r:id="rId9"/>
      <w:footerReference w:type="default" r:id="rId10"/>
      <w:headerReference w:type="first" r:id="rId11"/>
      <w:footerReference w:type="first" r:id="rId12"/>
      <w:footnotePr>
        <w:pos w:val="beneathText"/>
      </w:footnotePr>
      <w:pgSz w:w="15840" w:h="12240" w:orient="landscape"/>
      <w:pgMar w:top="1440" w:right="720" w:bottom="720" w:left="720" w:header="720"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C7" w:rsidRDefault="00F664C7" w:rsidP="00821537">
      <w:r>
        <w:separator/>
      </w:r>
    </w:p>
  </w:endnote>
  <w:endnote w:type="continuationSeparator" w:id="0">
    <w:p w:rsidR="00F664C7" w:rsidRDefault="00F664C7" w:rsidP="0082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5E" w:rsidRDefault="003C0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F7" w:rsidRDefault="00F773F7" w:rsidP="005D6CCD">
    <w:pPr>
      <w:pStyle w:val="Footer"/>
      <w:tabs>
        <w:tab w:val="clear" w:pos="9972"/>
        <w:tab w:val="right" w:pos="12420"/>
      </w:tabs>
      <w:rPr>
        <w:rFonts w:ascii="Tahoma" w:hAnsi="Tahoma" w:cs="Tahoma"/>
        <w:sz w:val="16"/>
        <w:szCs w:val="16"/>
      </w:rPr>
    </w:pPr>
    <w:r>
      <w:rPr>
        <w:rFonts w:ascii="Tahoma" w:hAnsi="Tahoma" w:cs="Tahoma"/>
        <w:sz w:val="16"/>
        <w:szCs w:val="16"/>
      </w:rPr>
      <w:t>Templates by Cherry So</w:t>
    </w:r>
    <w:r>
      <w:rPr>
        <w:rFonts w:ascii="Tahoma" w:hAnsi="Tahoma" w:cs="Tahoma"/>
        <w:sz w:val="16"/>
        <w:szCs w:val="16"/>
      </w:rPr>
      <w:tab/>
    </w:r>
    <w:r>
      <w:rPr>
        <w:rFonts w:ascii="Tahoma" w:hAnsi="Tahoma" w:cs="Tahoma"/>
        <w:sz w:val="16"/>
        <w:szCs w:val="16"/>
      </w:rPr>
      <w:tab/>
      <w:t xml:space="preserve">PAGE </w:t>
    </w:r>
    <w:r w:rsidR="009A0539">
      <w:rPr>
        <w:rFonts w:cs="Tahoma"/>
        <w:sz w:val="16"/>
        <w:szCs w:val="16"/>
      </w:rPr>
      <w:fldChar w:fldCharType="begin"/>
    </w:r>
    <w:r>
      <w:rPr>
        <w:rFonts w:cs="Tahoma"/>
        <w:sz w:val="16"/>
        <w:szCs w:val="16"/>
      </w:rPr>
      <w:instrText xml:space="preserve"> PAGE </w:instrText>
    </w:r>
    <w:r w:rsidR="009A0539">
      <w:rPr>
        <w:rFonts w:cs="Tahoma"/>
        <w:sz w:val="16"/>
        <w:szCs w:val="16"/>
      </w:rPr>
      <w:fldChar w:fldCharType="separate"/>
    </w:r>
    <w:r w:rsidR="00D8322E">
      <w:rPr>
        <w:rFonts w:cs="Tahoma"/>
        <w:noProof/>
        <w:sz w:val="16"/>
        <w:szCs w:val="16"/>
      </w:rPr>
      <w:t>3</w:t>
    </w:r>
    <w:r w:rsidR="009A0539">
      <w:rPr>
        <w:rFonts w:cs="Tahoma"/>
        <w:sz w:val="16"/>
        <w:szCs w:val="16"/>
      </w:rPr>
      <w:fldChar w:fldCharType="end"/>
    </w:r>
    <w:r>
      <w:rPr>
        <w:rFonts w:ascii="Tahoma" w:hAnsi="Tahoma" w:cs="Tahoma"/>
        <w:sz w:val="16"/>
        <w:szCs w:val="16"/>
      </w:rPr>
      <w:t xml:space="preserve"> </w:t>
    </w:r>
    <w:r w:rsidR="00590178">
      <w:rPr>
        <w:rFonts w:ascii="Tahoma" w:hAnsi="Tahoma" w:cs="Tahoma"/>
        <w:sz w:val="16"/>
        <w:szCs w:val="16"/>
      </w:rPr>
      <w:t xml:space="preserve">of </w:t>
    </w:r>
    <w:r w:rsidR="003C045E">
      <w:rPr>
        <w:rFonts w:ascii="Tahoma" w:hAnsi="Tahoma" w:cs="Tahoma"/>
        <w:sz w:val="16"/>
        <w:szCs w:val="16"/>
      </w:rPr>
      <w:t>3</w:t>
    </w:r>
  </w:p>
  <w:p w:rsidR="00F773F7" w:rsidRDefault="00F773F7" w:rsidP="005D6CCD">
    <w:pPr>
      <w:pStyle w:val="Footer"/>
      <w:tabs>
        <w:tab w:val="clear" w:pos="9972"/>
        <w:tab w:val="right" w:pos="12420"/>
      </w:tabs>
      <w:ind w:right="453"/>
      <w:rPr>
        <w:rFonts w:ascii="Tahoma" w:hAnsi="Tahoma" w:cs="Tahoma"/>
        <w:sz w:val="16"/>
        <w:szCs w:val="16"/>
      </w:rPr>
    </w:pPr>
    <w:r>
      <w:rPr>
        <w:rFonts w:ascii="Tahoma" w:hAnsi="Tahoma" w:cs="Tahoma"/>
        <w:sz w:val="16"/>
        <w:szCs w:val="16"/>
      </w:rPr>
      <w:t>© 2007 www.cherryso.com</w:t>
    </w:r>
    <w:r>
      <w:rPr>
        <w:rFonts w:ascii="Tahoma" w:hAnsi="Tahoma" w:cs="Tahoma"/>
        <w:sz w:val="16"/>
        <w:szCs w:val="16"/>
      </w:rPr>
      <w:tab/>
    </w:r>
    <w:r>
      <w:rPr>
        <w:rFonts w:ascii="Tahoma" w:hAnsi="Tahoma" w:cs="Tahoma"/>
        <w:sz w:val="16"/>
        <w:szCs w:val="16"/>
      </w:rPr>
      <w:tab/>
      <w:t xml:space="preserve">PRINTED ON: </w:t>
    </w:r>
    <w:r w:rsidR="003C045E">
      <w:rPr>
        <w:rFonts w:ascii="Tahoma" w:hAnsi="Tahoma" w:cs="Tahoma"/>
        <w:sz w:val="16"/>
        <w:szCs w:val="16"/>
      </w:rPr>
      <w:t>4-29-2019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5E" w:rsidRDefault="003C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C7" w:rsidRDefault="00F664C7" w:rsidP="00821537">
      <w:r>
        <w:separator/>
      </w:r>
    </w:p>
  </w:footnote>
  <w:footnote w:type="continuationSeparator" w:id="0">
    <w:p w:rsidR="00F664C7" w:rsidRDefault="00F664C7" w:rsidP="0082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5E" w:rsidRDefault="003C0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5E" w:rsidRDefault="003C0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5E" w:rsidRDefault="003C0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3A6"/>
    <w:multiLevelType w:val="hybridMultilevel"/>
    <w:tmpl w:val="823E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366E"/>
    <w:multiLevelType w:val="hybridMultilevel"/>
    <w:tmpl w:val="F63AC1F2"/>
    <w:lvl w:ilvl="0" w:tplc="D578E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E80AB9"/>
    <w:multiLevelType w:val="hybridMultilevel"/>
    <w:tmpl w:val="E04691C8"/>
    <w:lvl w:ilvl="0" w:tplc="F38AB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F33624"/>
    <w:multiLevelType w:val="hybridMultilevel"/>
    <w:tmpl w:val="49804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0065C"/>
    <w:multiLevelType w:val="hybridMultilevel"/>
    <w:tmpl w:val="61A8F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E3646"/>
    <w:multiLevelType w:val="hybridMultilevel"/>
    <w:tmpl w:val="B0B0C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81B97"/>
    <w:multiLevelType w:val="hybridMultilevel"/>
    <w:tmpl w:val="B6DCC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7509D"/>
    <w:multiLevelType w:val="hybridMultilevel"/>
    <w:tmpl w:val="8B665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54C24"/>
    <w:multiLevelType w:val="hybridMultilevel"/>
    <w:tmpl w:val="6D26B2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D8"/>
    <w:rsid w:val="00036A0D"/>
    <w:rsid w:val="00064695"/>
    <w:rsid w:val="0006769C"/>
    <w:rsid w:val="000F7F18"/>
    <w:rsid w:val="00125C3A"/>
    <w:rsid w:val="001514BE"/>
    <w:rsid w:val="0015797E"/>
    <w:rsid w:val="001A6FF1"/>
    <w:rsid w:val="002046B3"/>
    <w:rsid w:val="0020744A"/>
    <w:rsid w:val="00233ABA"/>
    <w:rsid w:val="00271AD2"/>
    <w:rsid w:val="00271D9A"/>
    <w:rsid w:val="00285EEB"/>
    <w:rsid w:val="002B5375"/>
    <w:rsid w:val="002C2398"/>
    <w:rsid w:val="002D3802"/>
    <w:rsid w:val="002F1D62"/>
    <w:rsid w:val="003C045E"/>
    <w:rsid w:val="003C53CD"/>
    <w:rsid w:val="00401CDA"/>
    <w:rsid w:val="004274BF"/>
    <w:rsid w:val="004428D4"/>
    <w:rsid w:val="00446CC6"/>
    <w:rsid w:val="00493571"/>
    <w:rsid w:val="004D697D"/>
    <w:rsid w:val="00521E6F"/>
    <w:rsid w:val="00590178"/>
    <w:rsid w:val="005A740F"/>
    <w:rsid w:val="005D6CCD"/>
    <w:rsid w:val="00626306"/>
    <w:rsid w:val="006358FA"/>
    <w:rsid w:val="00683EF6"/>
    <w:rsid w:val="00687D3A"/>
    <w:rsid w:val="006B0DD5"/>
    <w:rsid w:val="006F5BA2"/>
    <w:rsid w:val="006F6936"/>
    <w:rsid w:val="00711AB7"/>
    <w:rsid w:val="00716571"/>
    <w:rsid w:val="0078224F"/>
    <w:rsid w:val="007A4EDA"/>
    <w:rsid w:val="00821537"/>
    <w:rsid w:val="0082726E"/>
    <w:rsid w:val="008455A2"/>
    <w:rsid w:val="008A3A76"/>
    <w:rsid w:val="008B2E5A"/>
    <w:rsid w:val="008F0E4A"/>
    <w:rsid w:val="00937367"/>
    <w:rsid w:val="00976134"/>
    <w:rsid w:val="009A0539"/>
    <w:rsid w:val="009A6D58"/>
    <w:rsid w:val="009B25E2"/>
    <w:rsid w:val="009F1EEF"/>
    <w:rsid w:val="00A322C1"/>
    <w:rsid w:val="00A408AE"/>
    <w:rsid w:val="00A621CA"/>
    <w:rsid w:val="00A72FF1"/>
    <w:rsid w:val="00A9456A"/>
    <w:rsid w:val="00AA6171"/>
    <w:rsid w:val="00AA6C51"/>
    <w:rsid w:val="00AB060A"/>
    <w:rsid w:val="00AC1B9E"/>
    <w:rsid w:val="00AD1622"/>
    <w:rsid w:val="00B007CB"/>
    <w:rsid w:val="00B419F3"/>
    <w:rsid w:val="00B56114"/>
    <w:rsid w:val="00B94312"/>
    <w:rsid w:val="00BC5240"/>
    <w:rsid w:val="00C17015"/>
    <w:rsid w:val="00C41DD8"/>
    <w:rsid w:val="00C8207C"/>
    <w:rsid w:val="00CD211C"/>
    <w:rsid w:val="00D06EC8"/>
    <w:rsid w:val="00D22B44"/>
    <w:rsid w:val="00D8322E"/>
    <w:rsid w:val="00DA0B89"/>
    <w:rsid w:val="00DF35A3"/>
    <w:rsid w:val="00E3199E"/>
    <w:rsid w:val="00E53E2E"/>
    <w:rsid w:val="00E71343"/>
    <w:rsid w:val="00E93FEA"/>
    <w:rsid w:val="00EB1CA3"/>
    <w:rsid w:val="00EB7C50"/>
    <w:rsid w:val="00EE02B0"/>
    <w:rsid w:val="00F45F6B"/>
    <w:rsid w:val="00F51037"/>
    <w:rsid w:val="00F664C7"/>
    <w:rsid w:val="00F7414E"/>
    <w:rsid w:val="00F7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D8ED0"/>
  <w15:docId w15:val="{33111E57-9435-4E27-985D-230FDCC7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CB"/>
    <w:pPr>
      <w:widowControl w:val="0"/>
      <w:suppressAutoHyphens/>
    </w:pPr>
    <w:rPr>
      <w:rFonts w:eastAsia="Arial Unicode MS"/>
      <w:sz w:val="24"/>
      <w:szCs w:val="24"/>
    </w:rPr>
  </w:style>
  <w:style w:type="paragraph" w:styleId="Heading3">
    <w:name w:val="heading 3"/>
    <w:basedOn w:val="Normal"/>
    <w:next w:val="Normal"/>
    <w:link w:val="Heading3Char"/>
    <w:uiPriority w:val="99"/>
    <w:qFormat/>
    <w:rsid w:val="00B007C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E49E8"/>
    <w:rPr>
      <w:rFonts w:ascii="Cambria" w:eastAsia="Times New Roman" w:hAnsi="Cambria" w:cs="Times New Roman"/>
      <w:b/>
      <w:bCs/>
      <w:sz w:val="26"/>
      <w:szCs w:val="26"/>
    </w:rPr>
  </w:style>
  <w:style w:type="character" w:customStyle="1" w:styleId="Absatz-Standardschriftart">
    <w:name w:val="Absatz-Standardschriftart"/>
    <w:uiPriority w:val="99"/>
    <w:rsid w:val="00B007CB"/>
  </w:style>
  <w:style w:type="character" w:customStyle="1" w:styleId="WW-Absatz-Standardschriftart">
    <w:name w:val="WW-Absatz-Standardschriftart"/>
    <w:uiPriority w:val="99"/>
    <w:rsid w:val="00B007CB"/>
  </w:style>
  <w:style w:type="character" w:customStyle="1" w:styleId="WW-Absatz-Standardschriftart1">
    <w:name w:val="WW-Absatz-Standardschriftart1"/>
    <w:uiPriority w:val="99"/>
    <w:rsid w:val="00B007CB"/>
  </w:style>
  <w:style w:type="character" w:customStyle="1" w:styleId="WW-Absatz-Standardschriftart11">
    <w:name w:val="WW-Absatz-Standardschriftart11"/>
    <w:uiPriority w:val="99"/>
    <w:rsid w:val="00B007CB"/>
  </w:style>
  <w:style w:type="character" w:styleId="Hyperlink">
    <w:name w:val="Hyperlink"/>
    <w:uiPriority w:val="99"/>
    <w:rsid w:val="00B007CB"/>
    <w:rPr>
      <w:rFonts w:cs="Times New Roman"/>
      <w:color w:val="0000FF"/>
      <w:u w:val="single"/>
    </w:rPr>
  </w:style>
  <w:style w:type="character" w:styleId="PageNumber">
    <w:name w:val="page number"/>
    <w:uiPriority w:val="99"/>
    <w:rsid w:val="00B007CB"/>
    <w:rPr>
      <w:rFonts w:cs="Times New Roman"/>
    </w:rPr>
  </w:style>
  <w:style w:type="paragraph" w:customStyle="1" w:styleId="Heading">
    <w:name w:val="Heading"/>
    <w:basedOn w:val="Normal"/>
    <w:next w:val="BodyText"/>
    <w:uiPriority w:val="99"/>
    <w:rsid w:val="00B007CB"/>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B007CB"/>
    <w:pPr>
      <w:spacing w:after="120"/>
    </w:pPr>
  </w:style>
  <w:style w:type="character" w:customStyle="1" w:styleId="BodyTextChar">
    <w:name w:val="Body Text Char"/>
    <w:link w:val="BodyText"/>
    <w:uiPriority w:val="99"/>
    <w:semiHidden/>
    <w:rsid w:val="008E49E8"/>
    <w:rPr>
      <w:rFonts w:eastAsia="Arial Unicode MS"/>
      <w:sz w:val="24"/>
      <w:szCs w:val="24"/>
    </w:rPr>
  </w:style>
  <w:style w:type="paragraph" w:styleId="List">
    <w:name w:val="List"/>
    <w:basedOn w:val="BodyText"/>
    <w:uiPriority w:val="99"/>
    <w:rsid w:val="00B007CB"/>
    <w:rPr>
      <w:rFonts w:cs="Tahoma"/>
    </w:rPr>
  </w:style>
  <w:style w:type="paragraph" w:styleId="Caption">
    <w:name w:val="caption"/>
    <w:basedOn w:val="Normal"/>
    <w:uiPriority w:val="99"/>
    <w:qFormat/>
    <w:rsid w:val="00B007CB"/>
    <w:pPr>
      <w:suppressLineNumbers/>
      <w:spacing w:before="120" w:after="120"/>
    </w:pPr>
    <w:rPr>
      <w:rFonts w:cs="Tahoma"/>
      <w:i/>
      <w:iCs/>
    </w:rPr>
  </w:style>
  <w:style w:type="paragraph" w:customStyle="1" w:styleId="Index">
    <w:name w:val="Index"/>
    <w:basedOn w:val="Normal"/>
    <w:uiPriority w:val="99"/>
    <w:rsid w:val="00B007CB"/>
    <w:pPr>
      <w:suppressLineNumbers/>
    </w:pPr>
    <w:rPr>
      <w:rFonts w:cs="Tahoma"/>
    </w:rPr>
  </w:style>
  <w:style w:type="paragraph" w:styleId="Header">
    <w:name w:val="header"/>
    <w:basedOn w:val="Normal"/>
    <w:link w:val="HeaderChar"/>
    <w:uiPriority w:val="99"/>
    <w:rsid w:val="00B007CB"/>
    <w:pPr>
      <w:tabs>
        <w:tab w:val="center" w:pos="4320"/>
        <w:tab w:val="right" w:pos="8640"/>
      </w:tabs>
    </w:pPr>
  </w:style>
  <w:style w:type="character" w:customStyle="1" w:styleId="HeaderChar">
    <w:name w:val="Header Char"/>
    <w:link w:val="Header"/>
    <w:uiPriority w:val="99"/>
    <w:semiHidden/>
    <w:rsid w:val="008E49E8"/>
    <w:rPr>
      <w:rFonts w:eastAsia="Arial Unicode MS"/>
      <w:sz w:val="24"/>
      <w:szCs w:val="24"/>
    </w:rPr>
  </w:style>
  <w:style w:type="paragraph" w:styleId="Footer">
    <w:name w:val="footer"/>
    <w:basedOn w:val="Normal"/>
    <w:link w:val="FooterChar"/>
    <w:uiPriority w:val="99"/>
    <w:rsid w:val="00B007CB"/>
    <w:pPr>
      <w:suppressLineNumbers/>
      <w:tabs>
        <w:tab w:val="center" w:pos="4986"/>
        <w:tab w:val="right" w:pos="9972"/>
      </w:tabs>
    </w:pPr>
  </w:style>
  <w:style w:type="character" w:customStyle="1" w:styleId="FooterChar">
    <w:name w:val="Footer Char"/>
    <w:link w:val="Footer"/>
    <w:uiPriority w:val="99"/>
    <w:semiHidden/>
    <w:rsid w:val="008E49E8"/>
    <w:rPr>
      <w:rFonts w:eastAsia="Arial Unicode MS"/>
      <w:sz w:val="24"/>
      <w:szCs w:val="24"/>
    </w:rPr>
  </w:style>
  <w:style w:type="paragraph" w:customStyle="1" w:styleId="TableContents">
    <w:name w:val="Table Contents"/>
    <w:basedOn w:val="Normal"/>
    <w:uiPriority w:val="99"/>
    <w:rsid w:val="00B007CB"/>
    <w:pPr>
      <w:suppressLineNumbers/>
    </w:pPr>
  </w:style>
  <w:style w:type="paragraph" w:customStyle="1" w:styleId="TableHeading">
    <w:name w:val="Table Heading"/>
    <w:basedOn w:val="TableContents"/>
    <w:uiPriority w:val="99"/>
    <w:rsid w:val="00B007CB"/>
    <w:pPr>
      <w:jc w:val="center"/>
    </w:pPr>
    <w:rPr>
      <w:b/>
      <w:bCs/>
    </w:rPr>
  </w:style>
  <w:style w:type="paragraph" w:styleId="BalloonText">
    <w:name w:val="Balloon Text"/>
    <w:basedOn w:val="Normal"/>
    <w:link w:val="BalloonTextChar"/>
    <w:uiPriority w:val="99"/>
    <w:semiHidden/>
    <w:unhideWhenUsed/>
    <w:rsid w:val="000F7F18"/>
    <w:rPr>
      <w:rFonts w:ascii="Tahoma" w:hAnsi="Tahoma" w:cs="Tahoma"/>
      <w:sz w:val="16"/>
      <w:szCs w:val="16"/>
    </w:rPr>
  </w:style>
  <w:style w:type="character" w:customStyle="1" w:styleId="BalloonTextChar">
    <w:name w:val="Balloon Text Char"/>
    <w:link w:val="BalloonText"/>
    <w:uiPriority w:val="99"/>
    <w:semiHidden/>
    <w:rsid w:val="000F7F18"/>
    <w:rPr>
      <w:rFonts w:ascii="Tahoma" w:eastAsia="Arial Unicode MS" w:hAnsi="Tahoma" w:cs="Tahoma"/>
      <w:sz w:val="16"/>
      <w:szCs w:val="16"/>
    </w:rPr>
  </w:style>
  <w:style w:type="paragraph" w:styleId="ListParagraph">
    <w:name w:val="List Paragraph"/>
    <w:basedOn w:val="Normal"/>
    <w:uiPriority w:val="34"/>
    <w:qFormat/>
    <w:rsid w:val="00B41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emry\Application%20Data\Microsoft\Templates\Meeting%20Minutes%20with%20Action%20Ite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with Action Items</Template>
  <TotalTime>2</TotalTime>
  <Pages>3</Pages>
  <Words>614</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Mark Demry</dc:creator>
  <cp:lastModifiedBy>Mark Demry</cp:lastModifiedBy>
  <cp:revision>2</cp:revision>
  <cp:lastPrinted>2019-04-29T15:22:00Z</cp:lastPrinted>
  <dcterms:created xsi:type="dcterms:W3CDTF">2019-04-29T15:24:00Z</dcterms:created>
  <dcterms:modified xsi:type="dcterms:W3CDTF">2019-04-29T15:24:00Z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TC300060201033</vt:lpwstr>
  </property>
</Properties>
</file>